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90DD9" w14:textId="527C757D" w:rsidR="008B109E" w:rsidRPr="00E939A5" w:rsidRDefault="008B109E" w:rsidP="00E939A5">
      <w:pPr>
        <w:tabs>
          <w:tab w:val="left" w:pos="1820"/>
        </w:tabs>
        <w:spacing w:beforeLines="0" w:before="0" w:afterLines="0" w:after="0"/>
        <w:rPr>
          <w:rFonts w:cs="Times New Roman"/>
          <w:b/>
          <w:bCs/>
          <w:sz w:val="24"/>
        </w:rPr>
      </w:pPr>
      <w:bookmarkStart w:id="0" w:name="_Hlk510516396"/>
      <w:bookmarkEnd w:id="0"/>
      <w:r w:rsidRPr="00E939A5">
        <w:rPr>
          <w:rFonts w:cs="Times New Roman"/>
          <w:b/>
          <w:bCs/>
          <w:sz w:val="24"/>
        </w:rPr>
        <w:t>3GPP TSG-RAN WG2#12</w:t>
      </w:r>
      <w:r w:rsidR="001440B4">
        <w:rPr>
          <w:rFonts w:cs="Times New Roman"/>
          <w:b/>
          <w:bCs/>
          <w:sz w:val="24"/>
        </w:rPr>
        <w:t>6</w:t>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001440B4">
        <w:rPr>
          <w:rFonts w:cs="Times New Roman"/>
          <w:b/>
          <w:bCs/>
          <w:sz w:val="24"/>
        </w:rPr>
        <w:t xml:space="preserve">    </w:t>
      </w:r>
      <w:r w:rsidR="000F3A48" w:rsidRPr="000F3A48">
        <w:rPr>
          <w:rFonts w:cs="Times New Roman"/>
          <w:b/>
          <w:bCs/>
          <w:sz w:val="24"/>
        </w:rPr>
        <w:t>R2-2404570</w:t>
      </w:r>
    </w:p>
    <w:p w14:paraId="56B4FFB1" w14:textId="382637EC" w:rsidR="008B109E" w:rsidRPr="008B109E" w:rsidRDefault="00285BEB" w:rsidP="00E939A5">
      <w:pPr>
        <w:tabs>
          <w:tab w:val="left" w:pos="1820"/>
        </w:tabs>
        <w:spacing w:beforeLines="0" w:before="0" w:afterLines="0" w:after="0"/>
        <w:rPr>
          <w:rFonts w:cs="Times New Roman"/>
          <w:b/>
          <w:bCs/>
          <w:sz w:val="24"/>
        </w:rPr>
      </w:pPr>
      <w:r w:rsidRPr="00285BEB">
        <w:rPr>
          <w:rFonts w:cs="Times New Roman"/>
          <w:b/>
          <w:bCs/>
          <w:sz w:val="24"/>
        </w:rPr>
        <w:t>Fukuoka, Japan, 20th May – 24th May, 202</w:t>
      </w:r>
      <w:r w:rsidR="008B109E" w:rsidRPr="008B109E">
        <w:rPr>
          <w:rFonts w:cs="Times New Roman"/>
          <w:b/>
          <w:bCs/>
          <w:sz w:val="24"/>
        </w:rPr>
        <w:t>4</w:t>
      </w:r>
    </w:p>
    <w:p w14:paraId="704EC802" w14:textId="77777777" w:rsidR="000A3782" w:rsidRPr="00285BEB" w:rsidRDefault="000A3782" w:rsidP="000A3782">
      <w:pPr>
        <w:tabs>
          <w:tab w:val="left" w:pos="1820"/>
        </w:tabs>
        <w:spacing w:beforeLines="0" w:before="0" w:afterLines="0" w:after="60"/>
        <w:rPr>
          <w:rFonts w:eastAsia="宋体" w:cs="Times New Roman"/>
          <w:b/>
          <w:sz w:val="24"/>
          <w:szCs w:val="24"/>
        </w:rPr>
      </w:pPr>
    </w:p>
    <w:p w14:paraId="195BF741" w14:textId="479B7EEA"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EA6FCD" w:rsidRPr="00EA6FCD">
        <w:rPr>
          <w:rFonts w:eastAsia="宋体" w:cs="Times New Roman"/>
          <w:b/>
          <w:sz w:val="24"/>
          <w:szCs w:val="24"/>
        </w:rPr>
        <w:t>8.2.4</w:t>
      </w:r>
      <w:r w:rsidRPr="00FA58D0">
        <w:rPr>
          <w:rFonts w:eastAsia="宋体" w:cs="Times New Roman"/>
          <w:b/>
          <w:sz w:val="24"/>
          <w:szCs w:val="24"/>
          <w:lang w:val="en-AU"/>
        </w:rPr>
        <w:t xml:space="preserve"> </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0787CA2D"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0209D3" w:rsidRPr="000209D3">
        <w:rPr>
          <w:rFonts w:eastAsia="宋体" w:cs="Times New Roman"/>
          <w:b/>
          <w:bCs/>
          <w:sz w:val="24"/>
          <w:szCs w:val="24"/>
        </w:rPr>
        <w:t xml:space="preserve">Ambient-IoT </w:t>
      </w:r>
      <w:r w:rsidR="000209D3">
        <w:rPr>
          <w:rFonts w:eastAsia="宋体" w:cs="Times New Roman"/>
          <w:b/>
          <w:bCs/>
          <w:sz w:val="24"/>
          <w:szCs w:val="24"/>
        </w:rPr>
        <w:t>Paging</w:t>
      </w:r>
    </w:p>
    <w:p w14:paraId="77477E76" w14:textId="668018A8"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p>
    <w:p w14:paraId="729B7B51" w14:textId="5DF950BA" w:rsidR="00C062EE" w:rsidRPr="00454BBE" w:rsidRDefault="000A3782" w:rsidP="00417410">
      <w:pPr>
        <w:pStyle w:val="1"/>
        <w:numPr>
          <w:ilvl w:val="0"/>
          <w:numId w:val="6"/>
        </w:numPr>
        <w:pBdr>
          <w:top w:val="single" w:sz="12" w:space="3" w:color="auto"/>
        </w:pBdr>
        <w:spacing w:beforeLines="0" w:before="120" w:afterLines="0" w:after="180" w:line="240" w:lineRule="auto"/>
        <w:jc w:val="left"/>
        <w:rPr>
          <w:rFonts w:ascii="Arial" w:eastAsia="Malgun Gothic" w:hAnsi="Arial"/>
          <w:b w:val="0"/>
          <w:bCs w:val="0"/>
          <w:noProof/>
          <w:kern w:val="0"/>
          <w:sz w:val="36"/>
          <w:szCs w:val="20"/>
          <w:lang w:val="en-GB" w:eastAsia="ko-KR"/>
        </w:rPr>
      </w:pPr>
      <w:r w:rsidRPr="00454BBE">
        <w:rPr>
          <w:rFonts w:ascii="Arial" w:eastAsia="Malgun Gothic" w:hAnsi="Arial"/>
          <w:b w:val="0"/>
          <w:bCs w:val="0"/>
          <w:noProof/>
          <w:kern w:val="0"/>
          <w:sz w:val="36"/>
          <w:szCs w:val="20"/>
          <w:lang w:val="en-GB" w:eastAsia="ko-KR"/>
        </w:rPr>
        <w:t>Introduction</w:t>
      </w:r>
    </w:p>
    <w:p w14:paraId="2087C39D" w14:textId="1579AC5F" w:rsidR="00AD1130" w:rsidRPr="001E5BE5" w:rsidRDefault="005F3973" w:rsidP="00AD1130">
      <w:pPr>
        <w:spacing w:before="156" w:after="156"/>
        <w:rPr>
          <w:rFonts w:eastAsia="宋体"/>
        </w:rPr>
      </w:pPr>
      <w:r w:rsidRPr="000D24BF">
        <w:rPr>
          <w:rFonts w:eastAsia="宋体"/>
        </w:rPr>
        <w:t xml:space="preserve">In TSG RAN Meeting #102, a new SID of studying on solutions for Ambient IoT in NR has been approved [1]. </w:t>
      </w:r>
      <w:r w:rsidR="00852D9F">
        <w:rPr>
          <w:rFonts w:eastAsia="宋体" w:hint="eastAsia"/>
        </w:rPr>
        <w:t>Paging</w:t>
      </w:r>
      <w:r w:rsidR="00852D9F">
        <w:rPr>
          <w:rFonts w:eastAsia="宋体"/>
        </w:rPr>
        <w:t xml:space="preserve"> </w:t>
      </w:r>
      <w:r w:rsidR="00852D9F">
        <w:rPr>
          <w:rFonts w:eastAsia="宋体" w:hint="eastAsia"/>
        </w:rPr>
        <w:t>will</w:t>
      </w:r>
      <w:r w:rsidR="00852D9F">
        <w:rPr>
          <w:rFonts w:eastAsia="宋体"/>
        </w:rPr>
        <w:t xml:space="preserve"> be supported as</w:t>
      </w:r>
      <w:r w:rsidR="00992758">
        <w:rPr>
          <w:rFonts w:eastAsia="宋体"/>
        </w:rPr>
        <w:t xml:space="preserve"> a</w:t>
      </w:r>
      <w:r w:rsidR="00BD5973">
        <w:rPr>
          <w:rFonts w:eastAsia="宋体"/>
        </w:rPr>
        <w:t xml:space="preserve"> basic </w:t>
      </w:r>
      <w:r w:rsidR="00BD5973" w:rsidRPr="005F3973">
        <w:rPr>
          <w:rFonts w:eastAsia="宋体"/>
        </w:rPr>
        <w:t>function</w:t>
      </w:r>
      <w:r w:rsidR="00BD5973">
        <w:rPr>
          <w:rFonts w:eastAsia="宋体"/>
        </w:rPr>
        <w:t xml:space="preserve"> to </w:t>
      </w:r>
      <w:r w:rsidR="00BD5973" w:rsidRPr="005F3973">
        <w:rPr>
          <w:rFonts w:eastAsia="宋体"/>
        </w:rPr>
        <w:t>enable DO-DTT and DT data transmission</w:t>
      </w:r>
      <w:r w:rsidR="00BD5973">
        <w:rPr>
          <w:rFonts w:eastAsia="宋体"/>
        </w:rPr>
        <w:t>.</w:t>
      </w:r>
      <w:r w:rsidR="001E5BE5">
        <w:rPr>
          <w:rFonts w:eastAsia="宋体" w:hint="eastAsia"/>
        </w:rPr>
        <w:t xml:space="preserve"> </w:t>
      </w:r>
      <w:r w:rsidR="00AD1130">
        <w:rPr>
          <w:lang w:val="en-GB"/>
        </w:rPr>
        <w:t>In RAN2#12</w:t>
      </w:r>
      <w:r w:rsidR="00AD1130" w:rsidRPr="00AD1130">
        <w:rPr>
          <w:rFonts w:hint="eastAsia"/>
          <w:lang w:val="en-GB"/>
        </w:rPr>
        <w:t>5bis</w:t>
      </w:r>
      <w:r w:rsidR="00AD1130">
        <w:rPr>
          <w:lang w:val="en-GB"/>
        </w:rPr>
        <w:t>, the following agreements were made:</w:t>
      </w:r>
    </w:p>
    <w:tbl>
      <w:tblPr>
        <w:tblStyle w:val="ab"/>
        <w:tblW w:w="0" w:type="auto"/>
        <w:tblInd w:w="0" w:type="dxa"/>
        <w:tblLook w:val="04A0" w:firstRow="1" w:lastRow="0" w:firstColumn="1" w:lastColumn="0" w:noHBand="0" w:noVBand="1"/>
      </w:tblPr>
      <w:tblGrid>
        <w:gridCol w:w="9346"/>
      </w:tblGrid>
      <w:tr w:rsidR="00FC3F96" w:rsidRPr="005F3973" w14:paraId="07896445" w14:textId="77777777" w:rsidTr="00D0047A">
        <w:tc>
          <w:tcPr>
            <w:tcW w:w="9346" w:type="dxa"/>
          </w:tcPr>
          <w:p w14:paraId="12CBEBF0" w14:textId="651AA20C" w:rsidR="00BC23CB" w:rsidRPr="005E4E3E" w:rsidRDefault="00BC23CB" w:rsidP="00CD1FE6">
            <w:pPr>
              <w:spacing w:before="156" w:after="156"/>
              <w:rPr>
                <w:rFonts w:eastAsia="宋体"/>
                <w:b/>
                <w:bCs/>
                <w:u w:val="single"/>
                <w:lang w:eastAsia="zh-CN"/>
              </w:rPr>
            </w:pPr>
            <w:r w:rsidRPr="005E4E3E">
              <w:rPr>
                <w:rFonts w:eastAsia="宋体" w:hint="eastAsia"/>
                <w:b/>
                <w:bCs/>
                <w:u w:val="single"/>
                <w:lang w:eastAsia="zh-CN"/>
              </w:rPr>
              <w:t>P</w:t>
            </w:r>
            <w:r w:rsidRPr="005E4E3E">
              <w:rPr>
                <w:rFonts w:eastAsia="宋体"/>
                <w:b/>
                <w:bCs/>
                <w:u w:val="single"/>
                <w:lang w:eastAsia="zh-CN"/>
              </w:rPr>
              <w:t>aging</w:t>
            </w:r>
          </w:p>
          <w:p w14:paraId="4195DB5A" w14:textId="532A24A0" w:rsidR="00CD1FE6" w:rsidRPr="00CD1FE6" w:rsidRDefault="00CD1FE6" w:rsidP="00CD1FE6">
            <w:pPr>
              <w:spacing w:before="156" w:after="156"/>
              <w:rPr>
                <w:rFonts w:eastAsia="宋体"/>
                <w:lang w:val="en-US"/>
              </w:rPr>
            </w:pPr>
            <w:r w:rsidRPr="00CD1FE6">
              <w:rPr>
                <w:rFonts w:eastAsia="宋体"/>
              </w:rPr>
              <w:t>1.</w:t>
            </w:r>
            <w:r w:rsidRPr="00CD1FE6">
              <w:rPr>
                <w:rFonts w:eastAsia="宋体"/>
              </w:rPr>
              <w:tab/>
            </w:r>
            <w:r w:rsidRPr="00CD1FE6">
              <w:rPr>
                <w:rFonts w:eastAsia="宋体"/>
                <w:lang w:val="en-US"/>
              </w:rPr>
              <w:t xml:space="preserve">Legacy paging message for device will not be supported.  </w:t>
            </w:r>
          </w:p>
          <w:p w14:paraId="2D0CE1DD" w14:textId="77777777" w:rsidR="00CD1FE6" w:rsidRPr="00CD1FE6" w:rsidRDefault="00CD1FE6" w:rsidP="00CD1FE6">
            <w:pPr>
              <w:spacing w:before="156" w:after="156"/>
              <w:rPr>
                <w:rFonts w:eastAsia="宋体"/>
                <w:lang w:val="en-US"/>
              </w:rPr>
            </w:pPr>
            <w:r w:rsidRPr="00CD1FE6">
              <w:rPr>
                <w:rFonts w:eastAsia="宋体"/>
                <w:lang w:val="en-US"/>
              </w:rPr>
              <w:t>2.</w:t>
            </w:r>
            <w:r w:rsidRPr="00CD1FE6">
              <w:rPr>
                <w:rFonts w:eastAsia="宋体"/>
                <w:lang w:val="en-US"/>
              </w:rPr>
              <w:tab/>
              <w:t>Legacy paging occasion and legacy DRX for the device is not supported.  This doesn’t preclude solutions that address device monitoring (taking into account discussions from RAN1 as well).</w:t>
            </w:r>
          </w:p>
          <w:p w14:paraId="6241B0C7" w14:textId="77777777" w:rsidR="00CD1FE6" w:rsidRPr="00CD1FE6" w:rsidRDefault="00CD1FE6" w:rsidP="00CD1FE6">
            <w:pPr>
              <w:spacing w:before="156" w:after="156"/>
              <w:rPr>
                <w:rFonts w:eastAsia="宋体"/>
                <w:lang w:val="en-US"/>
              </w:rPr>
            </w:pPr>
            <w:r w:rsidRPr="00CD1FE6">
              <w:rPr>
                <w:rFonts w:eastAsia="宋体"/>
                <w:lang w:val="en-US"/>
              </w:rPr>
              <w:t>3.</w:t>
            </w:r>
            <w:r w:rsidRPr="00CD1FE6">
              <w:rPr>
                <w:rFonts w:eastAsia="宋体"/>
                <w:lang w:val="en-US"/>
              </w:rPr>
              <w:tab/>
              <w:t xml:space="preserve">RAN2 assumes that the device will not support tracking/RAN area update procedure.    </w:t>
            </w:r>
          </w:p>
          <w:p w14:paraId="10C08339" w14:textId="16C4CE28" w:rsidR="00FC3F96" w:rsidRDefault="00CD1FE6" w:rsidP="00CD1FE6">
            <w:pPr>
              <w:spacing w:before="156" w:after="156"/>
              <w:rPr>
                <w:rFonts w:eastAsia="宋体"/>
                <w:lang w:val="en-US"/>
              </w:rPr>
            </w:pPr>
            <w:r w:rsidRPr="00CD1FE6">
              <w:rPr>
                <w:rFonts w:eastAsia="宋体"/>
                <w:lang w:val="en-US"/>
              </w:rPr>
              <w:t>4.</w:t>
            </w:r>
            <w:r w:rsidRPr="00CD1FE6">
              <w:rPr>
                <w:rFonts w:eastAsia="宋体"/>
                <w:lang w:val="en-US"/>
              </w:rPr>
              <w:tab/>
              <w:t>For the case of reaching single or group of devices, an identifier may be required to identify the device/group of devices in the trigger message.    FFS pending the details from SA2</w:t>
            </w:r>
          </w:p>
          <w:p w14:paraId="20839F3A" w14:textId="34EE11DB" w:rsidR="00531455" w:rsidRPr="005E4E3E" w:rsidRDefault="00531455" w:rsidP="00CD1FE6">
            <w:pPr>
              <w:spacing w:before="156" w:after="156"/>
              <w:rPr>
                <w:rFonts w:eastAsia="宋体"/>
                <w:b/>
                <w:bCs/>
                <w:u w:val="single"/>
                <w:lang w:eastAsia="zh-CN"/>
              </w:rPr>
            </w:pPr>
            <w:r w:rsidRPr="005E4E3E">
              <w:rPr>
                <w:rFonts w:eastAsia="宋体" w:hint="eastAsia"/>
                <w:b/>
                <w:bCs/>
                <w:u w:val="single"/>
                <w:lang w:eastAsia="zh-CN"/>
              </w:rPr>
              <w:t>R</w:t>
            </w:r>
            <w:r w:rsidRPr="005E4E3E">
              <w:rPr>
                <w:rFonts w:eastAsia="宋体"/>
                <w:b/>
                <w:bCs/>
                <w:u w:val="single"/>
                <w:lang w:eastAsia="zh-CN"/>
              </w:rPr>
              <w:t>andom access</w:t>
            </w:r>
          </w:p>
          <w:p w14:paraId="56FF09AA" w14:textId="77777777" w:rsidR="00531455" w:rsidRPr="00531455" w:rsidRDefault="00531455" w:rsidP="00531455">
            <w:pPr>
              <w:spacing w:before="156" w:after="156"/>
              <w:rPr>
                <w:rFonts w:eastAsia="宋体"/>
              </w:rPr>
            </w:pPr>
            <w:r w:rsidRPr="00531455">
              <w:rPr>
                <w:rFonts w:eastAsia="宋体"/>
              </w:rPr>
              <w:t>1</w:t>
            </w:r>
            <w:r w:rsidRPr="00531455">
              <w:rPr>
                <w:rFonts w:eastAsia="宋体"/>
              </w:rPr>
              <w:tab/>
              <w:t xml:space="preserve">RAN2 confirms slotted-ALOHA is the baseline for Ambient IoT random access </w:t>
            </w:r>
          </w:p>
          <w:p w14:paraId="1122A137" w14:textId="77777777" w:rsidR="00531455" w:rsidRPr="00531455" w:rsidRDefault="00531455" w:rsidP="00531455">
            <w:pPr>
              <w:spacing w:before="156" w:after="156"/>
              <w:rPr>
                <w:rFonts w:eastAsia="宋体"/>
              </w:rPr>
            </w:pPr>
            <w:r w:rsidRPr="00531455">
              <w:rPr>
                <w:rFonts w:eastAsia="宋体"/>
              </w:rPr>
              <w:t>2</w:t>
            </w:r>
            <w:r w:rsidRPr="00531455">
              <w:rPr>
                <w:rFonts w:eastAsia="宋体"/>
              </w:rPr>
              <w:tab/>
              <w:t xml:space="preserve">We will study the support for access triggering for a single device, group of devices, or all devices.    RAN2 to discuss the contention-based and contention-free access procedures and detailed solutions. </w:t>
            </w:r>
          </w:p>
          <w:p w14:paraId="788F8861" w14:textId="77777777" w:rsidR="00531455" w:rsidRPr="00531455" w:rsidRDefault="00531455" w:rsidP="00531455">
            <w:pPr>
              <w:spacing w:before="156" w:after="156"/>
              <w:rPr>
                <w:rFonts w:eastAsia="宋体"/>
              </w:rPr>
            </w:pPr>
            <w:r w:rsidRPr="00531455">
              <w:rPr>
                <w:rFonts w:eastAsia="宋体"/>
              </w:rPr>
              <w:t>3</w:t>
            </w:r>
            <w:r w:rsidRPr="00531455">
              <w:rPr>
                <w:rFonts w:eastAsia="宋体"/>
              </w:rPr>
              <w:tab/>
              <w:t xml:space="preserve">Random Access is triggered by the reader </w:t>
            </w:r>
          </w:p>
          <w:p w14:paraId="356FE36E" w14:textId="77777777" w:rsidR="00531455" w:rsidRPr="00531455" w:rsidRDefault="00531455" w:rsidP="00531455">
            <w:pPr>
              <w:spacing w:before="156" w:after="156"/>
              <w:rPr>
                <w:rFonts w:eastAsia="宋体"/>
              </w:rPr>
            </w:pPr>
            <w:r w:rsidRPr="00531455">
              <w:rPr>
                <w:rFonts w:eastAsia="宋体"/>
              </w:rPr>
              <w:t>4</w:t>
            </w:r>
            <w:r w:rsidRPr="00531455">
              <w:rPr>
                <w:rFonts w:eastAsia="宋体"/>
              </w:rPr>
              <w:tab/>
              <w:t xml:space="preserve">Reader provides the information that the device needs to respond to the </w:t>
            </w:r>
            <w:proofErr w:type="gramStart"/>
            <w:r w:rsidRPr="00531455">
              <w:rPr>
                <w:rFonts w:eastAsia="宋体"/>
              </w:rPr>
              <w:t>random access</w:t>
            </w:r>
            <w:proofErr w:type="gramEnd"/>
            <w:r w:rsidRPr="00531455">
              <w:rPr>
                <w:rFonts w:eastAsia="宋体"/>
              </w:rPr>
              <w:t xml:space="preserve"> trigger.  FFS what those parameters are</w:t>
            </w:r>
          </w:p>
          <w:p w14:paraId="2074C5E9" w14:textId="77777777" w:rsidR="00531455" w:rsidRPr="00531455" w:rsidRDefault="00531455" w:rsidP="00531455">
            <w:pPr>
              <w:spacing w:before="156" w:after="156"/>
              <w:rPr>
                <w:rFonts w:eastAsia="宋体"/>
              </w:rPr>
            </w:pPr>
            <w:r w:rsidRPr="00531455">
              <w:rPr>
                <w:rFonts w:eastAsia="宋体"/>
              </w:rPr>
              <w:t>5</w:t>
            </w:r>
            <w:r w:rsidRPr="00531455">
              <w:rPr>
                <w:rFonts w:eastAsia="宋体"/>
              </w:rPr>
              <w:tab/>
              <w:t xml:space="preserve">Study the solution and benefits of both 2-step like random access procedure and 4-step like random access procedure.  FFS the details on each procedure and how we call it.  </w:t>
            </w:r>
          </w:p>
          <w:p w14:paraId="3AD9320B" w14:textId="77777777" w:rsidR="00531455" w:rsidRPr="00531455" w:rsidRDefault="00531455" w:rsidP="00531455">
            <w:pPr>
              <w:spacing w:before="156" w:after="156"/>
              <w:rPr>
                <w:rFonts w:eastAsia="宋体"/>
              </w:rPr>
            </w:pPr>
            <w:r w:rsidRPr="00531455">
              <w:rPr>
                <w:rFonts w:eastAsia="宋体"/>
              </w:rPr>
              <w:t>6</w:t>
            </w:r>
            <w:r w:rsidRPr="00531455">
              <w:rPr>
                <w:rFonts w:eastAsia="宋体"/>
              </w:rPr>
              <w:tab/>
              <w:t>Handling of contention resolution failure and access failure at the device will be studied in RAN2, including failure detection and re-access.  FFS details</w:t>
            </w:r>
          </w:p>
          <w:p w14:paraId="28C0CD1C" w14:textId="33CE346B" w:rsidR="00531455" w:rsidRPr="005F3973" w:rsidRDefault="00531455" w:rsidP="00CD1FE6">
            <w:pPr>
              <w:spacing w:before="156" w:after="156"/>
              <w:rPr>
                <w:rFonts w:eastAsia="宋体"/>
              </w:rPr>
            </w:pPr>
            <w:r w:rsidRPr="00531455">
              <w:rPr>
                <w:rFonts w:eastAsia="宋体"/>
              </w:rPr>
              <w:lastRenderedPageBreak/>
              <w:t>7</w:t>
            </w:r>
            <w:r w:rsidRPr="00531455">
              <w:rPr>
                <w:rFonts w:eastAsia="宋体"/>
              </w:rPr>
              <w:tab/>
              <w:t xml:space="preserve">For the very first access message from the device to reader in random access an ID is included.  RAN2 to discuss whether a temporary identifier is included, or the permanent device ID is included (considering other WGs input as well).   </w:t>
            </w:r>
          </w:p>
        </w:tc>
      </w:tr>
    </w:tbl>
    <w:p w14:paraId="22C16F49" w14:textId="304ED0F5" w:rsidR="005F3973" w:rsidRPr="005F3973" w:rsidRDefault="005F3973" w:rsidP="005F3973">
      <w:pPr>
        <w:spacing w:before="156" w:after="156"/>
        <w:rPr>
          <w:rFonts w:eastAsia="宋体"/>
        </w:rPr>
      </w:pPr>
      <w:r w:rsidRPr="005F3973">
        <w:rPr>
          <w:rFonts w:eastAsia="宋体"/>
        </w:rPr>
        <w:lastRenderedPageBreak/>
        <w:t>This contribution provides our views on the paging of ambient-IoT.</w:t>
      </w:r>
    </w:p>
    <w:p w14:paraId="02A80E85" w14:textId="71E98AC5" w:rsidR="0038398F" w:rsidRPr="00F41829" w:rsidRDefault="000A3782" w:rsidP="00F41829">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Discussion</w:t>
      </w:r>
      <w:r w:rsidR="0038398F">
        <w:t xml:space="preserve"> </w:t>
      </w:r>
    </w:p>
    <w:p w14:paraId="4B511E2B" w14:textId="6E0FE310" w:rsidR="0062231A" w:rsidRDefault="0062231A" w:rsidP="00D4395F">
      <w:pPr>
        <w:pStyle w:val="2"/>
        <w:numPr>
          <w:ilvl w:val="1"/>
          <w:numId w:val="5"/>
        </w:numPr>
        <w:spacing w:before="156"/>
        <w:ind w:right="200"/>
      </w:pPr>
      <w:r w:rsidRPr="0062231A">
        <w:t xml:space="preserve">Signaling </w:t>
      </w:r>
      <w:r w:rsidRPr="0062231A">
        <w:rPr>
          <w:rFonts w:hint="eastAsia"/>
        </w:rPr>
        <w:t>aspect</w:t>
      </w:r>
    </w:p>
    <w:p w14:paraId="0F2014DD" w14:textId="7D62E778" w:rsidR="0012622B" w:rsidRPr="00441435" w:rsidRDefault="00A11ACB" w:rsidP="0012622B">
      <w:pPr>
        <w:spacing w:before="156" w:after="156"/>
        <w:rPr>
          <w:rFonts w:eastAsia="宋体"/>
        </w:rPr>
      </w:pPr>
      <w:r w:rsidRPr="00142049">
        <w:rPr>
          <w:rFonts w:eastAsiaTheme="minorEastAsia"/>
        </w:rPr>
        <w:t>In RFID technology,</w:t>
      </w:r>
      <w:r>
        <w:rPr>
          <w:rFonts w:eastAsiaTheme="minorEastAsia"/>
        </w:rPr>
        <w:t xml:space="preserve"> there are SELECT command and QUERY command, which used to select tags and trigger access respectively. </w:t>
      </w:r>
      <w:r w:rsidR="009853B4">
        <w:rPr>
          <w:rFonts w:eastAsia="宋体"/>
        </w:rPr>
        <w:t>In previous meeting we agree</w:t>
      </w:r>
      <w:r w:rsidR="00F206FA">
        <w:rPr>
          <w:rFonts w:eastAsia="宋体"/>
        </w:rPr>
        <w:t>d</w:t>
      </w:r>
      <w:r w:rsidR="009853B4">
        <w:rPr>
          <w:rFonts w:eastAsia="宋体"/>
        </w:rPr>
        <w:t xml:space="preserve"> that </w:t>
      </w:r>
      <w:r w:rsidR="00C53704">
        <w:t>random access</w:t>
      </w:r>
      <w:r w:rsidR="00441435" w:rsidRPr="00B06931">
        <w:t xml:space="preserve"> is triggered by the reader</w:t>
      </w:r>
      <w:r w:rsidR="00441435">
        <w:t xml:space="preserve"> and assume there </w:t>
      </w:r>
      <w:r w:rsidR="00F206FA">
        <w:t>would</w:t>
      </w:r>
      <w:r w:rsidR="00441435">
        <w:t xml:space="preserve"> be random access trigger</w:t>
      </w:r>
      <w:r w:rsidR="00EA4ECD">
        <w:t xml:space="preserve"> message</w:t>
      </w:r>
      <w:r w:rsidR="00441435">
        <w:t xml:space="preserve">. </w:t>
      </w:r>
      <w:r w:rsidR="0037204B">
        <w:t>At the same time, w</w:t>
      </w:r>
      <w:r w:rsidR="004D1E17">
        <w:t>e und</w:t>
      </w:r>
      <w:r w:rsidR="00821AB5">
        <w:t>erstand that</w:t>
      </w:r>
      <w:r w:rsidR="00441435">
        <w:t xml:space="preserve"> </w:t>
      </w:r>
      <w:r w:rsidR="008C64A0">
        <w:t xml:space="preserve">A-IoT </w:t>
      </w:r>
      <w:r w:rsidR="00441435">
        <w:t>p</w:t>
      </w:r>
      <w:r w:rsidR="00441435">
        <w:rPr>
          <w:rFonts w:eastAsiaTheme="minorEastAsia"/>
        </w:rPr>
        <w:t>aging</w:t>
      </w:r>
      <w:r w:rsidR="00F20A48">
        <w:rPr>
          <w:rFonts w:eastAsiaTheme="minorEastAsia"/>
        </w:rPr>
        <w:t xml:space="preserve"> procedure</w:t>
      </w:r>
      <w:r w:rsidR="00441435">
        <w:rPr>
          <w:rFonts w:eastAsiaTheme="minorEastAsia"/>
        </w:rPr>
        <w:t xml:space="preserve"> is used to reach </w:t>
      </w:r>
      <w:r w:rsidR="00441435" w:rsidRPr="00CD1FE6">
        <w:rPr>
          <w:rFonts w:eastAsia="宋体"/>
        </w:rPr>
        <w:t>single or group of devices</w:t>
      </w:r>
      <w:r w:rsidR="00441435">
        <w:rPr>
          <w:rFonts w:eastAsia="宋体"/>
        </w:rPr>
        <w:t xml:space="preserve"> by </w:t>
      </w:r>
      <w:r w:rsidR="00441435" w:rsidRPr="00CD1FE6">
        <w:rPr>
          <w:rFonts w:eastAsia="宋体"/>
        </w:rPr>
        <w:t>device/group</w:t>
      </w:r>
      <w:r w:rsidR="00441435">
        <w:rPr>
          <w:rFonts w:eastAsia="宋体"/>
        </w:rPr>
        <w:t xml:space="preserve"> </w:t>
      </w:r>
      <w:r w:rsidR="00441435" w:rsidRPr="00CD1FE6">
        <w:rPr>
          <w:rFonts w:eastAsia="宋体"/>
        </w:rPr>
        <w:t>identifier</w:t>
      </w:r>
      <w:r w:rsidR="00B133D8">
        <w:rPr>
          <w:rFonts w:eastAsia="宋体"/>
        </w:rPr>
        <w:t>, i</w:t>
      </w:r>
      <w:r w:rsidR="00B364DF">
        <w:rPr>
          <w:rFonts w:eastAsia="宋体"/>
        </w:rPr>
        <w:t xml:space="preserve">t </w:t>
      </w:r>
      <w:r w:rsidR="00B364DF">
        <w:t>may provide</w:t>
      </w:r>
      <w:r w:rsidR="00A63F4D">
        <w:t xml:space="preserve"> the information that </w:t>
      </w:r>
      <w:r w:rsidR="00641615">
        <w:t xml:space="preserve">whether </w:t>
      </w:r>
      <w:r w:rsidR="00A63F4D">
        <w:t xml:space="preserve">the device needs to respond to the </w:t>
      </w:r>
      <w:proofErr w:type="gramStart"/>
      <w:r w:rsidR="00A63F4D">
        <w:t>random access</w:t>
      </w:r>
      <w:proofErr w:type="gramEnd"/>
      <w:r w:rsidR="00A63F4D">
        <w:t xml:space="preserve"> trigger.</w:t>
      </w:r>
      <w:r w:rsidR="00441435">
        <w:t xml:space="preserve"> </w:t>
      </w:r>
      <w:r w:rsidR="009623E8">
        <w:rPr>
          <w:rFonts w:eastAsiaTheme="minorEastAsia"/>
        </w:rPr>
        <w:t xml:space="preserve">Therefore, we think </w:t>
      </w:r>
      <w:r w:rsidR="00CC0850" w:rsidRPr="008E41D5">
        <w:rPr>
          <w:rFonts w:eastAsia="宋体"/>
        </w:rPr>
        <w:t>initial trigger message</w:t>
      </w:r>
      <w:r w:rsidR="008359CD">
        <w:rPr>
          <w:rFonts w:eastAsia="宋体"/>
        </w:rPr>
        <w:t xml:space="preserve"> (used for paging</w:t>
      </w:r>
      <w:r w:rsidR="008359CD">
        <w:rPr>
          <w:rFonts w:eastAsia="宋体" w:hint="eastAsia"/>
        </w:rPr>
        <w:t>)</w:t>
      </w:r>
      <w:r w:rsidR="00E86340">
        <w:rPr>
          <w:rFonts w:eastAsiaTheme="minorEastAsia"/>
        </w:rPr>
        <w:t xml:space="preserve"> </w:t>
      </w:r>
      <w:r w:rsidR="009623E8">
        <w:rPr>
          <w:rFonts w:eastAsiaTheme="minorEastAsia"/>
        </w:rPr>
        <w:t xml:space="preserve">and access trigger can be separate </w:t>
      </w:r>
      <w:r w:rsidR="00D13C03">
        <w:rPr>
          <w:rFonts w:eastAsiaTheme="minorEastAsia"/>
        </w:rPr>
        <w:t>messages</w:t>
      </w:r>
      <w:r w:rsidR="009623E8">
        <w:rPr>
          <w:rFonts w:eastAsiaTheme="minorEastAsia"/>
        </w:rPr>
        <w:t>.</w:t>
      </w:r>
    </w:p>
    <w:p w14:paraId="5CFE321E" w14:textId="6CFE73AB" w:rsidR="00B00A1C" w:rsidRDefault="001E2B85" w:rsidP="00B00A1C">
      <w:pPr>
        <w:pStyle w:val="1st-Proposal-YJ"/>
        <w:spacing w:before="156" w:after="156"/>
        <w:rPr>
          <w:rFonts w:eastAsiaTheme="minorEastAsia"/>
          <w:lang w:val="en-GB"/>
        </w:rPr>
      </w:pPr>
      <w:bookmarkStart w:id="3" w:name="_Toc165898689"/>
      <w:bookmarkStart w:id="4" w:name="_Toc165987748"/>
      <w:bookmarkStart w:id="5" w:name="_Toc165997863"/>
      <w:bookmarkStart w:id="6" w:name="_Toc166076480"/>
      <w:bookmarkStart w:id="7" w:name="_Toc166076536"/>
      <w:bookmarkStart w:id="8" w:name="_Toc166173686"/>
      <w:r>
        <w:rPr>
          <w:rFonts w:eastAsia="宋体"/>
        </w:rPr>
        <w:t>I</w:t>
      </w:r>
      <w:r w:rsidRPr="008E41D5">
        <w:rPr>
          <w:rFonts w:eastAsia="宋体"/>
        </w:rPr>
        <w:t>nitial trigger message</w:t>
      </w:r>
      <w:r>
        <w:rPr>
          <w:rFonts w:eastAsia="宋体"/>
        </w:rPr>
        <w:t xml:space="preserve"> (used for paging</w:t>
      </w:r>
      <w:r>
        <w:rPr>
          <w:rFonts w:eastAsia="宋体" w:hint="eastAsia"/>
        </w:rPr>
        <w:t>)</w:t>
      </w:r>
      <w:r>
        <w:rPr>
          <w:rFonts w:eastAsiaTheme="minorEastAsia"/>
        </w:rPr>
        <w:t xml:space="preserve"> </w:t>
      </w:r>
      <w:r w:rsidR="0062231A" w:rsidRPr="0062231A">
        <w:rPr>
          <w:rFonts w:eastAsiaTheme="minorEastAsia" w:hint="eastAsia"/>
          <w:lang w:val="en-GB"/>
        </w:rPr>
        <w:t>and</w:t>
      </w:r>
      <w:r w:rsidR="0062231A" w:rsidRPr="0062231A">
        <w:rPr>
          <w:rFonts w:eastAsiaTheme="minorEastAsia"/>
          <w:lang w:val="en-GB"/>
        </w:rPr>
        <w:t xml:space="preserve"> </w:t>
      </w:r>
      <w:r w:rsidR="0062231A" w:rsidRPr="0062231A">
        <w:rPr>
          <w:rFonts w:eastAsiaTheme="minorEastAsia" w:hint="eastAsia"/>
          <w:lang w:val="en-GB"/>
        </w:rPr>
        <w:t>access</w:t>
      </w:r>
      <w:r w:rsidR="0062231A" w:rsidRPr="0062231A">
        <w:rPr>
          <w:rFonts w:eastAsiaTheme="minorEastAsia"/>
          <w:lang w:val="en-GB"/>
        </w:rPr>
        <w:t xml:space="preserve"> </w:t>
      </w:r>
      <w:r w:rsidR="0062231A" w:rsidRPr="0062231A">
        <w:rPr>
          <w:rFonts w:eastAsiaTheme="minorEastAsia" w:hint="eastAsia"/>
          <w:lang w:val="en-GB"/>
        </w:rPr>
        <w:t>trigger</w:t>
      </w:r>
      <w:r w:rsidR="0062231A" w:rsidRPr="0062231A">
        <w:rPr>
          <w:rFonts w:eastAsiaTheme="minorEastAsia"/>
          <w:lang w:val="en-GB"/>
        </w:rPr>
        <w:t xml:space="preserve"> </w:t>
      </w:r>
      <w:r w:rsidR="009623E8">
        <w:rPr>
          <w:rFonts w:eastAsiaTheme="minorEastAsia"/>
          <w:lang w:val="en-GB"/>
        </w:rPr>
        <w:t>can be</w:t>
      </w:r>
      <w:r w:rsidR="0062231A">
        <w:rPr>
          <w:rFonts w:eastAsiaTheme="minorEastAsia"/>
          <w:lang w:val="en-GB"/>
        </w:rPr>
        <w:t xml:space="preserve"> </w:t>
      </w:r>
      <w:r w:rsidR="0062231A" w:rsidRPr="0062231A">
        <w:rPr>
          <w:rFonts w:eastAsiaTheme="minorEastAsia"/>
          <w:lang w:val="en-GB"/>
        </w:rPr>
        <w:t>separate messages</w:t>
      </w:r>
      <w:r w:rsidR="00D13C03">
        <w:rPr>
          <w:rFonts w:eastAsiaTheme="minorEastAsia"/>
          <w:lang w:val="en-GB"/>
        </w:rPr>
        <w:t>.</w:t>
      </w:r>
      <w:bookmarkEnd w:id="3"/>
      <w:bookmarkEnd w:id="4"/>
      <w:bookmarkEnd w:id="5"/>
      <w:bookmarkEnd w:id="6"/>
      <w:bookmarkEnd w:id="7"/>
      <w:bookmarkEnd w:id="8"/>
    </w:p>
    <w:p w14:paraId="26D703C6" w14:textId="57218ABE" w:rsidR="00B00A1C" w:rsidRPr="00804E84" w:rsidRDefault="00F9426D" w:rsidP="00F9426D">
      <w:pPr>
        <w:spacing w:before="156" w:after="156"/>
        <w:rPr>
          <w:rFonts w:eastAsia="宋体"/>
        </w:rPr>
      </w:pPr>
      <w:r w:rsidRPr="00F9426D">
        <w:rPr>
          <w:rFonts w:eastAsiaTheme="minorEastAsia"/>
        </w:rPr>
        <w:t>In RFID technology,</w:t>
      </w:r>
      <w:r w:rsidR="00401D65">
        <w:rPr>
          <w:rFonts w:eastAsiaTheme="minorEastAsia"/>
        </w:rPr>
        <w:t xml:space="preserve"> s</w:t>
      </w:r>
      <w:r w:rsidR="00401D65" w:rsidRPr="00401D65">
        <w:rPr>
          <w:rFonts w:eastAsiaTheme="minorEastAsia"/>
        </w:rPr>
        <w:t>electing tag populations</w:t>
      </w:r>
      <w:r w:rsidR="00401D65">
        <w:rPr>
          <w:rFonts w:eastAsiaTheme="minorEastAsia"/>
        </w:rPr>
        <w:t xml:space="preserve"> </w:t>
      </w:r>
      <w:r w:rsidR="00351CBC">
        <w:rPr>
          <w:rFonts w:eastAsiaTheme="minorEastAsia"/>
        </w:rPr>
        <w:t xml:space="preserve">is </w:t>
      </w:r>
      <w:r w:rsidR="00401D65">
        <w:rPr>
          <w:rFonts w:eastAsiaTheme="minorEastAsia"/>
        </w:rPr>
        <w:t>implement</w:t>
      </w:r>
      <w:r w:rsidR="00351CBC">
        <w:rPr>
          <w:rFonts w:eastAsiaTheme="minorEastAsia"/>
        </w:rPr>
        <w:t>ed</w:t>
      </w:r>
      <w:r w:rsidR="00401D65">
        <w:rPr>
          <w:rFonts w:eastAsiaTheme="minorEastAsia"/>
        </w:rPr>
        <w:t xml:space="preserve"> by </w:t>
      </w:r>
      <w:r w:rsidR="00CD61F6">
        <w:rPr>
          <w:rFonts w:eastAsiaTheme="minorEastAsia"/>
        </w:rPr>
        <w:t>s</w:t>
      </w:r>
      <w:r w:rsidR="00CD61F6" w:rsidRPr="00CD61F6">
        <w:rPr>
          <w:rFonts w:eastAsiaTheme="minorEastAsia"/>
        </w:rPr>
        <w:t xml:space="preserve">uccessive </w:t>
      </w:r>
      <w:r w:rsidR="00CD61F6">
        <w:rPr>
          <w:rFonts w:eastAsiaTheme="minorEastAsia"/>
        </w:rPr>
        <w:t>SELECT commands</w:t>
      </w:r>
      <w:r w:rsidR="00B92F90">
        <w:rPr>
          <w:rFonts w:eastAsiaTheme="minorEastAsia"/>
        </w:rPr>
        <w:t xml:space="preserve"> which brings</w:t>
      </w:r>
      <w:r w:rsidR="00F40396">
        <w:rPr>
          <w:rFonts w:eastAsiaTheme="minorEastAsia"/>
        </w:rPr>
        <w:t xml:space="preserve"> much</w:t>
      </w:r>
      <w:r w:rsidR="00B92F90">
        <w:rPr>
          <w:rFonts w:eastAsiaTheme="minorEastAsia"/>
        </w:rPr>
        <w:t xml:space="preserve"> </w:t>
      </w:r>
      <w:r w:rsidR="00CC6076">
        <w:rPr>
          <w:rFonts w:eastAsiaTheme="minorEastAsia"/>
        </w:rPr>
        <w:t xml:space="preserve">more </w:t>
      </w:r>
      <w:r w:rsidR="00B92F90">
        <w:rPr>
          <w:rFonts w:eastAsiaTheme="minorEastAsia"/>
        </w:rPr>
        <w:t>fle</w:t>
      </w:r>
      <w:r w:rsidR="007205CF">
        <w:rPr>
          <w:rFonts w:eastAsiaTheme="minorEastAsia"/>
        </w:rPr>
        <w:t>xibilities for device identifying</w:t>
      </w:r>
      <w:r w:rsidR="00CD61F6">
        <w:rPr>
          <w:rFonts w:eastAsiaTheme="minorEastAsia"/>
        </w:rPr>
        <w:t xml:space="preserve">. </w:t>
      </w:r>
      <w:r w:rsidR="00804E84">
        <w:rPr>
          <w:rFonts w:eastAsia="宋体"/>
        </w:rPr>
        <w:t>Similarly,</w:t>
      </w:r>
      <w:r w:rsidR="00CD61F6">
        <w:rPr>
          <w:rFonts w:eastAsiaTheme="minorEastAsia"/>
        </w:rPr>
        <w:t xml:space="preserve"> we think </w:t>
      </w:r>
      <w:r w:rsidR="00E15305">
        <w:rPr>
          <w:rFonts w:eastAsiaTheme="minorEastAsia"/>
        </w:rPr>
        <w:t xml:space="preserve">it is also beneficial to support </w:t>
      </w:r>
      <w:r w:rsidR="009F5455">
        <w:rPr>
          <w:rFonts w:eastAsiaTheme="minorEastAsia"/>
        </w:rPr>
        <w:t xml:space="preserve">multiple </w:t>
      </w:r>
      <w:r w:rsidR="009F5455" w:rsidRPr="008E41D5">
        <w:rPr>
          <w:rFonts w:eastAsia="宋体"/>
        </w:rPr>
        <w:t>initial trigger message</w:t>
      </w:r>
      <w:r w:rsidR="009F5455">
        <w:rPr>
          <w:rFonts w:eastAsia="宋体"/>
        </w:rPr>
        <w:t xml:space="preserve">s for one paging </w:t>
      </w:r>
      <w:r w:rsidR="00297785">
        <w:rPr>
          <w:rFonts w:eastAsia="宋体"/>
        </w:rPr>
        <w:t>procedure</w:t>
      </w:r>
      <w:r w:rsidR="00CC6076">
        <w:rPr>
          <w:rFonts w:eastAsiaTheme="minorEastAsia"/>
        </w:rPr>
        <w:t xml:space="preserve">. </w:t>
      </w:r>
      <w:r w:rsidR="00E649B1">
        <w:rPr>
          <w:rFonts w:eastAsiaTheme="minorEastAsia"/>
        </w:rPr>
        <w:t xml:space="preserve">For example, </w:t>
      </w:r>
      <w:r w:rsidR="00DC47F2">
        <w:rPr>
          <w:rFonts w:eastAsiaTheme="minorEastAsia"/>
        </w:rPr>
        <w:t>an</w:t>
      </w:r>
      <w:r w:rsidR="00CC6076">
        <w:rPr>
          <w:rFonts w:eastAsiaTheme="minorEastAsia"/>
        </w:rPr>
        <w:t xml:space="preserve"> </w:t>
      </w:r>
      <w:r w:rsidR="00E649B1" w:rsidRPr="008E41D5">
        <w:rPr>
          <w:rFonts w:eastAsia="宋体"/>
        </w:rPr>
        <w:t>initial trigger message</w:t>
      </w:r>
      <w:r w:rsidR="00CC6076">
        <w:rPr>
          <w:rFonts w:eastAsiaTheme="minorEastAsia"/>
        </w:rPr>
        <w:t xml:space="preserve"> set </w:t>
      </w:r>
      <w:r w:rsidR="00FE766A">
        <w:rPr>
          <w:rFonts w:eastAsiaTheme="minorEastAsia"/>
        </w:rPr>
        <w:t>consists</w:t>
      </w:r>
      <w:r w:rsidR="00131234">
        <w:rPr>
          <w:rFonts w:eastAsiaTheme="minorEastAsia"/>
        </w:rPr>
        <w:t xml:space="preserve"> of</w:t>
      </w:r>
      <w:r w:rsidR="00EE0A71">
        <w:rPr>
          <w:rFonts w:eastAsiaTheme="minorEastAsia"/>
        </w:rPr>
        <w:t xml:space="preserve"> </w:t>
      </w:r>
      <w:r w:rsidR="00131234">
        <w:rPr>
          <w:rFonts w:eastAsiaTheme="minorEastAsia"/>
        </w:rPr>
        <w:t xml:space="preserve">multiple </w:t>
      </w:r>
      <w:r w:rsidR="00435435" w:rsidRPr="008E41D5">
        <w:rPr>
          <w:rFonts w:eastAsia="宋体"/>
        </w:rPr>
        <w:t>initial trigger</w:t>
      </w:r>
      <w:r w:rsidR="00435435">
        <w:rPr>
          <w:rFonts w:eastAsiaTheme="minorEastAsia"/>
        </w:rPr>
        <w:t xml:space="preserve"> </w:t>
      </w:r>
      <w:r w:rsidR="00131234">
        <w:rPr>
          <w:rFonts w:eastAsiaTheme="minorEastAsia"/>
        </w:rPr>
        <w:t>messages</w:t>
      </w:r>
      <w:r w:rsidR="00CC6076">
        <w:rPr>
          <w:rFonts w:eastAsiaTheme="minorEastAsia"/>
        </w:rPr>
        <w:t>,</w:t>
      </w:r>
      <w:r w:rsidR="00404721" w:rsidRPr="00404721">
        <w:t xml:space="preserve"> </w:t>
      </w:r>
      <w:r w:rsidR="00404721" w:rsidRPr="00404721">
        <w:rPr>
          <w:rFonts w:eastAsiaTheme="minorEastAsia"/>
        </w:rPr>
        <w:t>device(s) to determine whether to respond</w:t>
      </w:r>
      <w:r w:rsidR="00981408">
        <w:rPr>
          <w:rFonts w:eastAsiaTheme="minorEastAsia"/>
        </w:rPr>
        <w:t xml:space="preserve"> </w:t>
      </w:r>
      <w:r w:rsidR="001D78C6">
        <w:rPr>
          <w:rFonts w:eastAsiaTheme="minorEastAsia"/>
        </w:rPr>
        <w:t>based on</w:t>
      </w:r>
      <w:r w:rsidR="00981408">
        <w:rPr>
          <w:rFonts w:eastAsiaTheme="minorEastAsia"/>
        </w:rPr>
        <w:t xml:space="preserve"> </w:t>
      </w:r>
      <w:r w:rsidR="007E734D" w:rsidRPr="007E734D">
        <w:rPr>
          <w:rFonts w:eastAsiaTheme="minorEastAsia"/>
        </w:rPr>
        <w:t xml:space="preserve">more than one </w:t>
      </w:r>
      <w:r w:rsidR="0044189D" w:rsidRPr="008E41D5">
        <w:rPr>
          <w:rFonts w:eastAsia="宋体"/>
        </w:rPr>
        <w:t>initial trigger message</w:t>
      </w:r>
      <w:r w:rsidR="003A3D4C">
        <w:rPr>
          <w:rFonts w:eastAsia="宋体"/>
        </w:rPr>
        <w:t>s</w:t>
      </w:r>
      <w:r w:rsidR="00EE0A71">
        <w:rPr>
          <w:rFonts w:eastAsiaTheme="minorEastAsia"/>
        </w:rPr>
        <w:t xml:space="preserve"> (i.e., </w:t>
      </w:r>
      <w:r w:rsidR="00EE0A71" w:rsidRPr="00981408">
        <w:rPr>
          <w:rFonts w:eastAsiaTheme="minorEastAsia"/>
        </w:rPr>
        <w:t>intersections or unions of</w:t>
      </w:r>
      <w:r w:rsidR="00EE0A71">
        <w:rPr>
          <w:rFonts w:eastAsiaTheme="minorEastAsia"/>
        </w:rPr>
        <w:t xml:space="preserve"> device/group identifiers)</w:t>
      </w:r>
      <w:r w:rsidR="00981408" w:rsidRPr="00981408">
        <w:rPr>
          <w:rFonts w:eastAsiaTheme="minorEastAsia"/>
        </w:rPr>
        <w:t>.</w:t>
      </w:r>
    </w:p>
    <w:p w14:paraId="1C87BCE0" w14:textId="65F22F96" w:rsidR="002F2F9C" w:rsidRPr="0039341B" w:rsidRDefault="00706E25" w:rsidP="0039341B">
      <w:pPr>
        <w:pStyle w:val="1st-Proposal-YJ"/>
        <w:spacing w:before="156" w:after="156"/>
        <w:rPr>
          <w:rFonts w:eastAsiaTheme="minorEastAsia"/>
        </w:rPr>
      </w:pPr>
      <w:bookmarkStart w:id="9" w:name="_Toc165898690"/>
      <w:bookmarkStart w:id="10" w:name="_Toc165987749"/>
      <w:bookmarkStart w:id="11" w:name="_Toc165997864"/>
      <w:bookmarkStart w:id="12" w:name="_Toc166076481"/>
      <w:bookmarkStart w:id="13" w:name="_Toc166076537"/>
      <w:bookmarkStart w:id="14" w:name="_Toc166173687"/>
      <w:r>
        <w:rPr>
          <w:rFonts w:eastAsiaTheme="minorEastAsia" w:hint="eastAsia"/>
          <w:lang w:val="en-GB"/>
        </w:rPr>
        <w:t>S</w:t>
      </w:r>
      <w:r>
        <w:rPr>
          <w:rFonts w:eastAsiaTheme="minorEastAsia"/>
          <w:lang w:val="en-GB"/>
        </w:rPr>
        <w:t xml:space="preserve">upport </w:t>
      </w:r>
      <w:r w:rsidR="00B43590">
        <w:rPr>
          <w:rFonts w:eastAsiaTheme="minorEastAsia"/>
        </w:rPr>
        <w:t xml:space="preserve">multiple </w:t>
      </w:r>
      <w:r w:rsidR="00B43590" w:rsidRPr="008E41D5">
        <w:rPr>
          <w:rFonts w:eastAsia="宋体"/>
        </w:rPr>
        <w:t>initial trigger message</w:t>
      </w:r>
      <w:r w:rsidR="00B43590">
        <w:rPr>
          <w:rFonts w:eastAsia="宋体"/>
        </w:rPr>
        <w:t>s for one paging procedure</w:t>
      </w:r>
      <w:bookmarkEnd w:id="9"/>
      <w:r w:rsidR="0039341B" w:rsidRPr="00F17A8F">
        <w:rPr>
          <w:rFonts w:eastAsiaTheme="minorEastAsia"/>
        </w:rPr>
        <w:t xml:space="preserve">, device(s) </w:t>
      </w:r>
      <w:r w:rsidR="00313C3A">
        <w:rPr>
          <w:rFonts w:eastAsiaTheme="minorEastAsia"/>
        </w:rPr>
        <w:t>to</w:t>
      </w:r>
      <w:r w:rsidR="0039341B" w:rsidRPr="00F17A8F">
        <w:rPr>
          <w:rFonts w:eastAsiaTheme="minorEastAsia"/>
        </w:rPr>
        <w:t xml:space="preserve"> determine whether to respond based on more than one </w:t>
      </w:r>
      <w:r w:rsidR="00856E3E" w:rsidRPr="008E41D5">
        <w:rPr>
          <w:rFonts w:eastAsia="宋体"/>
        </w:rPr>
        <w:t>initial trigger message</w:t>
      </w:r>
      <w:r w:rsidR="00856E3E">
        <w:rPr>
          <w:rFonts w:eastAsia="宋体"/>
        </w:rPr>
        <w:t>s</w:t>
      </w:r>
      <w:r w:rsidR="00295A53">
        <w:rPr>
          <w:rFonts w:eastAsiaTheme="minorEastAsia"/>
        </w:rPr>
        <w:t>.</w:t>
      </w:r>
      <w:bookmarkEnd w:id="10"/>
      <w:bookmarkEnd w:id="11"/>
      <w:bookmarkEnd w:id="12"/>
      <w:bookmarkEnd w:id="13"/>
      <w:bookmarkEnd w:id="14"/>
    </w:p>
    <w:p w14:paraId="14B347F8" w14:textId="5494053A" w:rsidR="00D4395F" w:rsidRDefault="00D4395F" w:rsidP="00D4395F">
      <w:pPr>
        <w:pStyle w:val="2"/>
        <w:numPr>
          <w:ilvl w:val="1"/>
          <w:numId w:val="5"/>
        </w:numPr>
        <w:spacing w:before="156"/>
        <w:ind w:right="200"/>
      </w:pPr>
      <w:r w:rsidRPr="00D4395F">
        <w:rPr>
          <w:rFonts w:hint="eastAsia"/>
        </w:rPr>
        <w:t>Paging</w:t>
      </w:r>
      <w:r>
        <w:t xml:space="preserve"> </w:t>
      </w:r>
      <w:r w:rsidR="00324622">
        <w:t>content</w:t>
      </w:r>
    </w:p>
    <w:p w14:paraId="50E19800" w14:textId="34F1956F" w:rsidR="009651C6" w:rsidRPr="00F01322" w:rsidRDefault="00FC1EAD" w:rsidP="00F01322">
      <w:pPr>
        <w:spacing w:before="156" w:after="156"/>
      </w:pPr>
      <w:r w:rsidRPr="00F01322">
        <w:t xml:space="preserve">Considering use cases of reaching devices </w:t>
      </w:r>
      <w:r>
        <w:t xml:space="preserve">for </w:t>
      </w:r>
      <w:r w:rsidRPr="00F01322">
        <w:t>collecting data, i.e., sensor data, it is possible that only part of devices have</w:t>
      </w:r>
      <w:r>
        <w:t xml:space="preserve"> </w:t>
      </w:r>
      <w:r w:rsidRPr="00F01322">
        <w:t xml:space="preserve">available data. </w:t>
      </w:r>
      <w:r>
        <w:t xml:space="preserve">If </w:t>
      </w:r>
      <w:r w:rsidRPr="00F01322">
        <w:t>all the device</w:t>
      </w:r>
      <w:r>
        <w:t>s</w:t>
      </w:r>
      <w:r w:rsidRPr="00F01322">
        <w:t xml:space="preserve"> respond </w:t>
      </w:r>
      <w:r>
        <w:t>upon being paged</w:t>
      </w:r>
      <w:r w:rsidRPr="00F01322">
        <w:t xml:space="preserve">, some of them </w:t>
      </w:r>
      <w:r w:rsidRPr="00A67052">
        <w:rPr>
          <w:rFonts w:cs="Times New Roman"/>
        </w:rPr>
        <w:t>perform</w:t>
      </w:r>
      <w:r w:rsidRPr="0030014B">
        <w:rPr>
          <w:rFonts w:eastAsia="MS Mincho" w:cs="Times New Roman"/>
        </w:rPr>
        <w:t>ing</w:t>
      </w:r>
      <w:r>
        <w:t xml:space="preserve"> a successful</w:t>
      </w:r>
      <w:r w:rsidRPr="00A67052">
        <w:t xml:space="preserve"> random access-like procedure</w:t>
      </w:r>
      <w:r>
        <w:t xml:space="preserve"> </w:t>
      </w:r>
      <w:r w:rsidRPr="00F01322">
        <w:t>will be found with empty senor data buffer.</w:t>
      </w:r>
    </w:p>
    <w:p w14:paraId="3673FAF7" w14:textId="4B60A883" w:rsidR="004114D4" w:rsidRDefault="003E3CA6" w:rsidP="004114D4">
      <w:pPr>
        <w:pStyle w:val="1st-ob-YJ"/>
        <w:spacing w:before="156" w:after="156"/>
        <w:rPr>
          <w:rFonts w:eastAsiaTheme="minorEastAsia"/>
          <w:lang w:val="en-GB"/>
        </w:rPr>
      </w:pPr>
      <w:bookmarkStart w:id="15" w:name="_Toc165898687"/>
      <w:bookmarkStart w:id="16" w:name="_Toc165987746"/>
      <w:bookmarkStart w:id="17" w:name="_Toc165997860"/>
      <w:bookmarkStart w:id="18" w:name="_Toc166076477"/>
      <w:bookmarkStart w:id="19" w:name="_Toc166076533"/>
      <w:bookmarkStart w:id="20" w:name="_Toc166173683"/>
      <w:r>
        <w:rPr>
          <w:rFonts w:eastAsiaTheme="minorEastAsia"/>
          <w:lang w:val="en-GB"/>
        </w:rPr>
        <w:t>In</w:t>
      </w:r>
      <w:r w:rsidR="004114D4">
        <w:rPr>
          <w:rFonts w:eastAsiaTheme="minorEastAsia"/>
          <w:lang w:val="en-GB"/>
        </w:rPr>
        <w:t xml:space="preserve"> some </w:t>
      </w:r>
      <w:r>
        <w:rPr>
          <w:rFonts w:eastAsiaTheme="minorEastAsia"/>
          <w:lang w:val="en-GB"/>
        </w:rPr>
        <w:t xml:space="preserve">use </w:t>
      </w:r>
      <w:r w:rsidR="004114D4">
        <w:rPr>
          <w:rFonts w:eastAsiaTheme="minorEastAsia"/>
          <w:lang w:val="en-GB"/>
        </w:rPr>
        <w:t xml:space="preserve">cases it is possible that not all of </w:t>
      </w:r>
      <w:r w:rsidR="000C0B39">
        <w:rPr>
          <w:rFonts w:eastAsiaTheme="minorEastAsia"/>
          <w:lang w:val="en-GB"/>
        </w:rPr>
        <w:t xml:space="preserve">the </w:t>
      </w:r>
      <w:r w:rsidR="004114D4">
        <w:rPr>
          <w:rFonts w:eastAsiaTheme="minorEastAsia"/>
          <w:lang w:val="en-GB"/>
        </w:rPr>
        <w:t xml:space="preserve">devices </w:t>
      </w:r>
      <w:r w:rsidR="006805E5">
        <w:rPr>
          <w:rFonts w:eastAsiaTheme="minorEastAsia"/>
          <w:lang w:val="en-GB"/>
        </w:rPr>
        <w:t xml:space="preserve">being paged </w:t>
      </w:r>
      <w:r w:rsidR="00817411">
        <w:rPr>
          <w:rFonts w:eastAsiaTheme="minorEastAsia"/>
          <w:lang w:val="en-GB"/>
        </w:rPr>
        <w:t>need to respond.</w:t>
      </w:r>
      <w:bookmarkEnd w:id="15"/>
      <w:bookmarkEnd w:id="16"/>
      <w:bookmarkEnd w:id="17"/>
      <w:bookmarkEnd w:id="18"/>
      <w:bookmarkEnd w:id="19"/>
      <w:bookmarkEnd w:id="20"/>
    </w:p>
    <w:p w14:paraId="7E6ABD7C" w14:textId="1F37697F" w:rsidR="00D92A8A" w:rsidRDefault="00576307" w:rsidP="00D92A8A">
      <w:pPr>
        <w:spacing w:before="156" w:after="156"/>
        <w:rPr>
          <w:rFonts w:eastAsiaTheme="minorEastAsia"/>
          <w:lang w:val="en-GB"/>
        </w:rPr>
      </w:pPr>
      <w:r>
        <w:rPr>
          <w:rFonts w:eastAsiaTheme="minorEastAsia"/>
          <w:lang w:val="en-GB"/>
        </w:rPr>
        <w:t>L</w:t>
      </w:r>
      <w:r w:rsidRPr="00576307">
        <w:rPr>
          <w:rFonts w:eastAsiaTheme="minorEastAsia"/>
          <w:lang w:val="en-GB"/>
        </w:rPr>
        <w:t>arge device populations</w:t>
      </w:r>
      <w:r>
        <w:rPr>
          <w:rFonts w:eastAsiaTheme="minorEastAsia"/>
          <w:lang w:val="en-GB"/>
        </w:rPr>
        <w:t xml:space="preserve"> will</w:t>
      </w:r>
      <w:r w:rsidRPr="00576307">
        <w:rPr>
          <w:rFonts w:eastAsiaTheme="minorEastAsia"/>
          <w:lang w:val="en-GB"/>
        </w:rPr>
        <w:t xml:space="preserve"> bring more collisions in the access </w:t>
      </w:r>
      <w:r w:rsidR="006C039B">
        <w:rPr>
          <w:rFonts w:eastAsiaTheme="minorEastAsia"/>
          <w:lang w:val="en-GB"/>
        </w:rPr>
        <w:t>stage</w:t>
      </w:r>
      <w:r w:rsidR="00D92A8A">
        <w:rPr>
          <w:rFonts w:eastAsiaTheme="minorEastAsia" w:hint="eastAsia"/>
          <w:lang w:val="en-GB"/>
        </w:rPr>
        <w:t>,</w:t>
      </w:r>
      <w:r w:rsidR="00D92A8A">
        <w:rPr>
          <w:rFonts w:eastAsiaTheme="minorEastAsia"/>
          <w:lang w:val="en-GB"/>
        </w:rPr>
        <w:t xml:space="preserve"> causing </w:t>
      </w:r>
      <w:r w:rsidR="00A66D1C">
        <w:rPr>
          <w:rFonts w:eastAsiaTheme="minorEastAsia"/>
          <w:lang w:val="en-GB"/>
        </w:rPr>
        <w:t>more</w:t>
      </w:r>
      <w:r w:rsidR="00D92A8A">
        <w:rPr>
          <w:rFonts w:eastAsiaTheme="minorEastAsia"/>
          <w:lang w:val="en-GB"/>
        </w:rPr>
        <w:t xml:space="preserve"> delay or</w:t>
      </w:r>
      <w:r w:rsidR="007319D8">
        <w:rPr>
          <w:rFonts w:eastAsiaTheme="minorEastAsia"/>
          <w:lang w:val="en-GB"/>
        </w:rPr>
        <w:t xml:space="preserve"> access failures. </w:t>
      </w:r>
      <w:r w:rsidR="00BE5CCF">
        <w:rPr>
          <w:rFonts w:eastAsiaTheme="minorEastAsia"/>
          <w:lang w:val="en-GB"/>
        </w:rPr>
        <w:t>Therefore, for devices without available data to report, it is better not to respond the paging even if it is being paged. In such a case we think allowing indicated devices to determine whether to respond is beneficial. In other words, device(s) can determine whether to respond the paging procedure not only based on the indicated device/group identifier, but also based on whether there’s available data to be reported</w:t>
      </w:r>
    </w:p>
    <w:p w14:paraId="65989BCF" w14:textId="77777777" w:rsidR="00D73997" w:rsidRDefault="00D73997" w:rsidP="00D73997">
      <w:pPr>
        <w:pStyle w:val="1st-Proposal-YJ"/>
        <w:spacing w:before="156" w:after="156"/>
        <w:rPr>
          <w:rFonts w:eastAsiaTheme="minorEastAsia"/>
          <w:lang w:val="en-GB"/>
        </w:rPr>
      </w:pPr>
      <w:bookmarkStart w:id="21" w:name="_Toc165898691"/>
      <w:bookmarkStart w:id="22" w:name="_Toc165987751"/>
      <w:bookmarkStart w:id="23" w:name="_Toc165997866"/>
      <w:bookmarkStart w:id="24" w:name="_Toc166073646"/>
      <w:bookmarkStart w:id="25" w:name="_Toc166073671"/>
      <w:bookmarkStart w:id="26" w:name="_Toc166073699"/>
      <w:bookmarkStart w:id="27" w:name="_Toc166073804"/>
      <w:bookmarkStart w:id="28" w:name="_Toc166167062"/>
      <w:bookmarkStart w:id="29" w:name="_Toc166167076"/>
      <w:bookmarkStart w:id="30" w:name="_Toc166167116"/>
      <w:bookmarkStart w:id="31" w:name="_Toc166167143"/>
      <w:bookmarkStart w:id="32" w:name="_Toc166167184"/>
      <w:bookmarkStart w:id="33" w:name="_Toc166173688"/>
      <w:r>
        <w:rPr>
          <w:rFonts w:eastAsiaTheme="minorEastAsia"/>
          <w:lang w:val="en-GB"/>
        </w:rPr>
        <w:t>In some cases,</w:t>
      </w:r>
      <w:r w:rsidRPr="00A45CB8">
        <w:rPr>
          <w:rFonts w:eastAsiaTheme="minorEastAsia"/>
          <w:lang w:val="en-GB"/>
        </w:rPr>
        <w:t xml:space="preserve"> device</w:t>
      </w:r>
      <w:r>
        <w:rPr>
          <w:rFonts w:eastAsiaTheme="minorEastAsia"/>
          <w:lang w:val="en-GB"/>
        </w:rPr>
        <w:t>(s)</w:t>
      </w:r>
      <w:r w:rsidRPr="00A45CB8">
        <w:rPr>
          <w:rFonts w:eastAsiaTheme="minorEastAsia"/>
          <w:lang w:val="en-GB"/>
        </w:rPr>
        <w:t xml:space="preserve"> </w:t>
      </w:r>
      <w:r>
        <w:rPr>
          <w:rFonts w:eastAsiaTheme="minorEastAsia"/>
          <w:lang w:val="en-GB"/>
        </w:rPr>
        <w:t xml:space="preserve">can determine whether to respond the paging procedure </w:t>
      </w:r>
      <w:r w:rsidRPr="00A45CB8">
        <w:rPr>
          <w:rFonts w:eastAsiaTheme="minorEastAsia"/>
          <w:lang w:val="en-GB"/>
        </w:rPr>
        <w:t>not only based on the device/group identifier, but also based on whether there’s available data to be reported.</w:t>
      </w:r>
      <w:bookmarkEnd w:id="21"/>
      <w:bookmarkEnd w:id="22"/>
      <w:bookmarkEnd w:id="23"/>
      <w:bookmarkEnd w:id="24"/>
      <w:bookmarkEnd w:id="25"/>
      <w:bookmarkEnd w:id="26"/>
      <w:bookmarkEnd w:id="27"/>
      <w:bookmarkEnd w:id="28"/>
      <w:bookmarkEnd w:id="29"/>
      <w:bookmarkEnd w:id="30"/>
      <w:bookmarkEnd w:id="31"/>
      <w:bookmarkEnd w:id="32"/>
      <w:bookmarkEnd w:id="33"/>
    </w:p>
    <w:p w14:paraId="576E7715" w14:textId="57EF34A1" w:rsidR="000A6EDE" w:rsidRDefault="004C4F04" w:rsidP="00D4395F">
      <w:pPr>
        <w:spacing w:before="156" w:after="156"/>
        <w:rPr>
          <w:rFonts w:eastAsia="宋体"/>
        </w:rPr>
      </w:pPr>
      <w:r>
        <w:rPr>
          <w:rFonts w:eastAsiaTheme="minorEastAsia"/>
          <w:lang w:val="en-GB"/>
        </w:rPr>
        <w:t>S</w:t>
      </w:r>
      <w:r w:rsidR="000A6EDE">
        <w:rPr>
          <w:rFonts w:eastAsiaTheme="minorEastAsia"/>
          <w:lang w:val="en-GB"/>
        </w:rPr>
        <w:t xml:space="preserve">upport </w:t>
      </w:r>
      <w:r w:rsidR="000A6EDE" w:rsidRPr="00CD1FE6">
        <w:rPr>
          <w:rFonts w:eastAsia="宋体"/>
        </w:rPr>
        <w:t>identify group of devices</w:t>
      </w:r>
      <w:r>
        <w:rPr>
          <w:rFonts w:eastAsia="宋体"/>
        </w:rPr>
        <w:t xml:space="preserve"> lead</w:t>
      </w:r>
      <w:r w:rsidR="00AE671E">
        <w:rPr>
          <w:rFonts w:eastAsia="宋体"/>
        </w:rPr>
        <w:t>s</w:t>
      </w:r>
      <w:r>
        <w:rPr>
          <w:rFonts w:eastAsia="宋体"/>
        </w:rPr>
        <w:t xml:space="preserve"> to</w:t>
      </w:r>
      <w:r w:rsidR="000A6EDE">
        <w:rPr>
          <w:rFonts w:eastAsia="宋体"/>
        </w:rPr>
        <w:t xml:space="preserve"> </w:t>
      </w:r>
      <w:r w:rsidR="00BA4A53">
        <w:rPr>
          <w:rFonts w:eastAsia="宋体"/>
        </w:rPr>
        <w:t>how to group devices</w:t>
      </w:r>
      <w:r>
        <w:rPr>
          <w:rFonts w:eastAsia="宋体"/>
        </w:rPr>
        <w:t>.</w:t>
      </w:r>
      <w:r w:rsidR="002B5130">
        <w:rPr>
          <w:rFonts w:eastAsia="宋体"/>
        </w:rPr>
        <w:t xml:space="preserve"> We think at least following aspects can be considered:</w:t>
      </w:r>
    </w:p>
    <w:p w14:paraId="0F91F7E5" w14:textId="5C5CAB53" w:rsidR="005B7826" w:rsidRPr="00640567" w:rsidRDefault="0022607D" w:rsidP="00FB0000">
      <w:pPr>
        <w:pStyle w:val="a3"/>
        <w:numPr>
          <w:ilvl w:val="0"/>
          <w:numId w:val="19"/>
        </w:numPr>
        <w:spacing w:before="120" w:after="120"/>
        <w:ind w:firstLineChars="0"/>
        <w:rPr>
          <w:rFonts w:eastAsiaTheme="minorEastAsia"/>
          <w:lang w:val="en-GB"/>
        </w:rPr>
      </w:pPr>
      <w:r>
        <w:rPr>
          <w:rFonts w:eastAsiaTheme="minorEastAsia" w:hint="eastAsia"/>
          <w:lang w:val="en-GB"/>
        </w:rPr>
        <w:t>G</w:t>
      </w:r>
      <w:r>
        <w:rPr>
          <w:rFonts w:eastAsiaTheme="minorEastAsia"/>
          <w:lang w:val="en-GB"/>
        </w:rPr>
        <w:t xml:space="preserve">roup information based on </w:t>
      </w:r>
      <w:r w:rsidRPr="00DC1725">
        <w:rPr>
          <w:rFonts w:eastAsia="宋体"/>
        </w:rPr>
        <w:t>particular provider or operator, or particular product type</w:t>
      </w:r>
      <w:r w:rsidR="006063C3">
        <w:rPr>
          <w:rFonts w:eastAsia="宋体"/>
        </w:rPr>
        <w:t xml:space="preserve">, </w:t>
      </w:r>
      <w:r w:rsidR="00DB7812">
        <w:rPr>
          <w:rFonts w:eastAsia="宋体"/>
        </w:rPr>
        <w:t>which</w:t>
      </w:r>
      <w:r w:rsidR="006063C3">
        <w:rPr>
          <w:rFonts w:eastAsia="宋体"/>
        </w:rPr>
        <w:t xml:space="preserve"> may be a stati</w:t>
      </w:r>
      <w:r w:rsidR="0034334D">
        <w:rPr>
          <w:rFonts w:eastAsia="宋体"/>
        </w:rPr>
        <w:t xml:space="preserve">c </w:t>
      </w:r>
      <w:r w:rsidR="006063C3">
        <w:rPr>
          <w:rFonts w:eastAsia="宋体"/>
        </w:rPr>
        <w:t>grouping</w:t>
      </w:r>
      <w:r w:rsidR="00556499" w:rsidRPr="00556499">
        <w:rPr>
          <w:rFonts w:eastAsiaTheme="minorEastAsia"/>
          <w:lang w:val="en-GB"/>
        </w:rPr>
        <w:t xml:space="preserve"> </w:t>
      </w:r>
      <w:r w:rsidR="00556499">
        <w:rPr>
          <w:rFonts w:eastAsiaTheme="minorEastAsia"/>
          <w:lang w:val="en-GB"/>
        </w:rPr>
        <w:t>information</w:t>
      </w:r>
      <w:r w:rsidR="00B84E02">
        <w:rPr>
          <w:rFonts w:eastAsia="宋体"/>
        </w:rPr>
        <w:t>;</w:t>
      </w:r>
    </w:p>
    <w:p w14:paraId="693B710D" w14:textId="44CCE6BC" w:rsidR="00640567" w:rsidRDefault="00935B08" w:rsidP="00FB0000">
      <w:pPr>
        <w:pStyle w:val="a3"/>
        <w:numPr>
          <w:ilvl w:val="0"/>
          <w:numId w:val="19"/>
        </w:numPr>
        <w:spacing w:before="156" w:after="156"/>
        <w:ind w:firstLineChars="0"/>
        <w:rPr>
          <w:rFonts w:eastAsiaTheme="minorEastAsia"/>
          <w:lang w:val="en-GB"/>
        </w:rPr>
      </w:pPr>
      <w:r>
        <w:rPr>
          <w:rFonts w:eastAsiaTheme="minorEastAsia"/>
          <w:lang w:val="en-GB"/>
        </w:rPr>
        <w:lastRenderedPageBreak/>
        <w:t>G</w:t>
      </w:r>
      <w:r w:rsidR="00640567">
        <w:rPr>
          <w:rFonts w:eastAsiaTheme="minorEastAsia"/>
          <w:lang w:val="en-GB"/>
        </w:rPr>
        <w:t>roup information</w:t>
      </w:r>
      <w:r>
        <w:rPr>
          <w:rFonts w:eastAsiaTheme="minorEastAsia"/>
          <w:lang w:val="en-GB"/>
        </w:rPr>
        <w:t xml:space="preserve"> decided by NAS layer</w:t>
      </w:r>
      <w:r w:rsidR="00B84E02">
        <w:rPr>
          <w:rFonts w:eastAsiaTheme="minorEastAsia"/>
          <w:lang w:val="en-GB"/>
        </w:rPr>
        <w:t>;</w:t>
      </w:r>
    </w:p>
    <w:p w14:paraId="79DD4240" w14:textId="4BA99C4B" w:rsidR="00BE4B79" w:rsidRPr="00213ACF" w:rsidRDefault="00213ACF" w:rsidP="00FB0000">
      <w:pPr>
        <w:pStyle w:val="a3"/>
        <w:numPr>
          <w:ilvl w:val="0"/>
          <w:numId w:val="19"/>
        </w:numPr>
        <w:spacing w:before="120" w:after="120"/>
        <w:ind w:firstLineChars="0"/>
        <w:rPr>
          <w:rFonts w:eastAsiaTheme="minorEastAsia"/>
          <w:lang w:val="en-GB"/>
        </w:rPr>
      </w:pPr>
      <w:r>
        <w:rPr>
          <w:rFonts w:eastAsiaTheme="minorEastAsia" w:hint="eastAsia"/>
          <w:lang w:val="en-GB"/>
        </w:rPr>
        <w:t>G</w:t>
      </w:r>
      <w:r>
        <w:rPr>
          <w:rFonts w:eastAsiaTheme="minorEastAsia"/>
          <w:lang w:val="en-GB"/>
        </w:rPr>
        <w:t xml:space="preserve">roup information based on paging: </w:t>
      </w:r>
      <w:r w:rsidR="00DC75BB" w:rsidRPr="008E41D5">
        <w:rPr>
          <w:rFonts w:eastAsia="宋体"/>
        </w:rPr>
        <w:t>initial trigger message</w:t>
      </w:r>
      <w:r w:rsidR="00DC75BB">
        <w:rPr>
          <w:rFonts w:eastAsia="宋体"/>
        </w:rPr>
        <w:t>(s)</w:t>
      </w:r>
      <w:r w:rsidR="005E52B3" w:rsidRPr="00213ACF">
        <w:rPr>
          <w:rFonts w:eastAsia="Malgun Gothic"/>
          <w:lang w:val="en-GB" w:eastAsia="ko-KR"/>
        </w:rPr>
        <w:t xml:space="preserve"> </w:t>
      </w:r>
      <w:r w:rsidR="006A7E7C" w:rsidRPr="00213ACF">
        <w:rPr>
          <w:rFonts w:eastAsia="Malgun Gothic"/>
          <w:lang w:val="en-GB" w:eastAsia="ko-KR"/>
        </w:rPr>
        <w:t>may</w:t>
      </w:r>
      <w:r w:rsidR="00D55E78">
        <w:rPr>
          <w:rFonts w:eastAsia="Malgun Gothic"/>
          <w:lang w:val="en-GB" w:eastAsia="ko-KR"/>
        </w:rPr>
        <w:t xml:space="preserve"> be</w:t>
      </w:r>
      <w:r w:rsidR="002523A9" w:rsidRPr="00213ACF">
        <w:rPr>
          <w:rFonts w:eastAsia="Malgun Gothic"/>
          <w:lang w:val="en-GB" w:eastAsia="ko-KR"/>
        </w:rPr>
        <w:t xml:space="preserve"> use</w:t>
      </w:r>
      <w:r w:rsidR="00D55E78">
        <w:rPr>
          <w:rFonts w:eastAsia="Malgun Gothic"/>
          <w:lang w:val="en-GB" w:eastAsia="ko-KR"/>
        </w:rPr>
        <w:t>d</w:t>
      </w:r>
      <w:r w:rsidR="002523A9" w:rsidRPr="00213ACF">
        <w:rPr>
          <w:rFonts w:eastAsia="Malgun Gothic"/>
          <w:lang w:val="en-GB" w:eastAsia="ko-KR"/>
        </w:rPr>
        <w:t xml:space="preserve"> to</w:t>
      </w:r>
      <w:r w:rsidR="006A7E7C" w:rsidRPr="00213ACF">
        <w:rPr>
          <w:rFonts w:eastAsia="Malgun Gothic"/>
          <w:lang w:val="en-GB" w:eastAsia="ko-KR"/>
        </w:rPr>
        <w:t xml:space="preserve"> </w:t>
      </w:r>
      <w:r w:rsidR="00972D01" w:rsidRPr="00213ACF">
        <w:rPr>
          <w:rFonts w:eastAsia="Malgun Gothic"/>
          <w:lang w:val="en-GB" w:eastAsia="ko-KR"/>
        </w:rPr>
        <w:t>set group information</w:t>
      </w:r>
      <w:r w:rsidR="001D6C0F" w:rsidRPr="00213ACF">
        <w:rPr>
          <w:rFonts w:eastAsia="Malgun Gothic"/>
          <w:lang w:val="en-GB" w:eastAsia="ko-KR"/>
        </w:rPr>
        <w:t>. Device</w:t>
      </w:r>
      <w:r w:rsidR="00B70170" w:rsidRPr="00213ACF">
        <w:rPr>
          <w:rFonts w:eastAsia="Malgun Gothic"/>
          <w:lang w:val="en-GB" w:eastAsia="ko-KR"/>
        </w:rPr>
        <w:t xml:space="preserve"> may be</w:t>
      </w:r>
      <w:r w:rsidR="001D6C0F" w:rsidRPr="00213ACF">
        <w:rPr>
          <w:rFonts w:eastAsia="Malgun Gothic"/>
          <w:lang w:val="en-GB" w:eastAsia="ko-KR"/>
        </w:rPr>
        <w:t xml:space="preserve"> identified </w:t>
      </w:r>
      <w:r w:rsidR="00B70170" w:rsidRPr="00213ACF">
        <w:rPr>
          <w:rFonts w:eastAsia="Malgun Gothic"/>
          <w:lang w:val="en-GB" w:eastAsia="ko-KR"/>
        </w:rPr>
        <w:t>to be in</w:t>
      </w:r>
      <w:r w:rsidR="002523A9" w:rsidRPr="00213ACF">
        <w:rPr>
          <w:rFonts w:eastAsia="Malgun Gothic"/>
          <w:lang w:val="en-GB" w:eastAsia="ko-KR"/>
        </w:rPr>
        <w:t xml:space="preserve"> different groups </w:t>
      </w:r>
      <w:r w:rsidR="00A37134" w:rsidRPr="00213ACF">
        <w:rPr>
          <w:rFonts w:eastAsia="Malgun Gothic"/>
          <w:lang w:val="en-GB" w:eastAsia="ko-KR"/>
        </w:rPr>
        <w:t>and</w:t>
      </w:r>
      <w:r w:rsidR="002523A9" w:rsidRPr="00213ACF">
        <w:rPr>
          <w:rFonts w:eastAsia="Malgun Gothic"/>
          <w:lang w:val="en-GB" w:eastAsia="ko-KR"/>
        </w:rPr>
        <w:t xml:space="preserve"> further access the reader according to the group information.</w:t>
      </w:r>
    </w:p>
    <w:p w14:paraId="4408B7D5" w14:textId="73E59E97" w:rsidR="003C019A" w:rsidRPr="00FB0000" w:rsidRDefault="00FB0000" w:rsidP="00FB0000">
      <w:pPr>
        <w:pStyle w:val="1st-Proposal-YJ"/>
        <w:spacing w:before="156" w:after="156"/>
        <w:rPr>
          <w:rFonts w:eastAsia="Malgun Gothic"/>
          <w:lang w:val="en-GB" w:eastAsia="ko-KR"/>
        </w:rPr>
      </w:pPr>
      <w:bookmarkStart w:id="34" w:name="_Toc165898692"/>
      <w:bookmarkStart w:id="35" w:name="_Toc165987752"/>
      <w:bookmarkStart w:id="36" w:name="_Toc165997867"/>
      <w:bookmarkStart w:id="37" w:name="_Toc166076484"/>
      <w:bookmarkStart w:id="38" w:name="_Toc166076540"/>
      <w:bookmarkStart w:id="39" w:name="_Toc166173689"/>
      <w:r>
        <w:rPr>
          <w:rFonts w:eastAsiaTheme="minorEastAsia"/>
          <w:lang w:val="en-GB"/>
        </w:rPr>
        <w:t xml:space="preserve">Consider </w:t>
      </w:r>
      <w:r w:rsidR="007D1F23">
        <w:rPr>
          <w:rFonts w:eastAsia="宋体"/>
        </w:rPr>
        <w:t>how to group devices</w:t>
      </w:r>
      <w:r>
        <w:rPr>
          <w:rFonts w:eastAsiaTheme="minorEastAsia"/>
          <w:lang w:val="en-GB"/>
        </w:rPr>
        <w:t xml:space="preserve"> from following aspects:</w:t>
      </w:r>
      <w:bookmarkEnd w:id="34"/>
      <w:bookmarkEnd w:id="35"/>
      <w:bookmarkEnd w:id="36"/>
      <w:bookmarkEnd w:id="37"/>
      <w:bookmarkEnd w:id="38"/>
      <w:bookmarkEnd w:id="39"/>
    </w:p>
    <w:p w14:paraId="62DD407A" w14:textId="375CD9DA" w:rsidR="009758D0" w:rsidRPr="00640567" w:rsidRDefault="00EF42CE" w:rsidP="009758D0">
      <w:pPr>
        <w:pStyle w:val="1st-Proposal-YJ"/>
        <w:numPr>
          <w:ilvl w:val="0"/>
          <w:numId w:val="22"/>
        </w:numPr>
        <w:spacing w:before="156" w:after="156"/>
        <w:rPr>
          <w:rFonts w:eastAsiaTheme="minorEastAsia"/>
          <w:lang w:val="en-GB"/>
        </w:rPr>
      </w:pPr>
      <w:bookmarkStart w:id="40" w:name="_Toc165987753"/>
      <w:bookmarkStart w:id="41" w:name="_Toc165997868"/>
      <w:bookmarkStart w:id="42" w:name="_Toc166076485"/>
      <w:bookmarkStart w:id="43" w:name="_Toc166076541"/>
      <w:bookmarkStart w:id="44" w:name="_Toc166173690"/>
      <w:r w:rsidRPr="00EF42CE">
        <w:rPr>
          <w:rFonts w:eastAsiaTheme="minorEastAsia"/>
          <w:lang w:val="en-GB"/>
        </w:rPr>
        <w:t>Group information based on particular provider or operator, or particular product type, which may be a static grouping information</w:t>
      </w:r>
      <w:r w:rsidR="009758D0">
        <w:rPr>
          <w:rFonts w:eastAsia="宋体"/>
        </w:rPr>
        <w:t>;</w:t>
      </w:r>
      <w:bookmarkEnd w:id="40"/>
      <w:bookmarkEnd w:id="41"/>
      <w:bookmarkEnd w:id="42"/>
      <w:bookmarkEnd w:id="43"/>
      <w:bookmarkEnd w:id="44"/>
    </w:p>
    <w:p w14:paraId="5CFF79FC" w14:textId="77777777" w:rsidR="009758D0" w:rsidRDefault="009758D0" w:rsidP="009758D0">
      <w:pPr>
        <w:pStyle w:val="1st-Proposal-YJ"/>
        <w:numPr>
          <w:ilvl w:val="0"/>
          <w:numId w:val="22"/>
        </w:numPr>
        <w:spacing w:before="156" w:after="156"/>
        <w:rPr>
          <w:rFonts w:eastAsiaTheme="minorEastAsia"/>
          <w:lang w:val="en-GB"/>
        </w:rPr>
      </w:pPr>
      <w:bookmarkStart w:id="45" w:name="_Toc165987754"/>
      <w:bookmarkStart w:id="46" w:name="_Toc165997869"/>
      <w:bookmarkStart w:id="47" w:name="_Toc166076486"/>
      <w:bookmarkStart w:id="48" w:name="_Toc166076542"/>
      <w:bookmarkStart w:id="49" w:name="_Toc166173691"/>
      <w:r>
        <w:rPr>
          <w:rFonts w:eastAsiaTheme="minorEastAsia"/>
          <w:lang w:val="en-GB"/>
        </w:rPr>
        <w:t>Group information decided by NAS layer;</w:t>
      </w:r>
      <w:bookmarkEnd w:id="45"/>
      <w:bookmarkEnd w:id="46"/>
      <w:bookmarkEnd w:id="47"/>
      <w:bookmarkEnd w:id="48"/>
      <w:bookmarkEnd w:id="49"/>
    </w:p>
    <w:p w14:paraId="4FF7A771" w14:textId="177C66A0" w:rsidR="009758D0" w:rsidRPr="00213ACF" w:rsidRDefault="00EF42CE" w:rsidP="009758D0">
      <w:pPr>
        <w:pStyle w:val="1st-Proposal-YJ"/>
        <w:numPr>
          <w:ilvl w:val="0"/>
          <w:numId w:val="22"/>
        </w:numPr>
        <w:spacing w:before="156" w:after="156"/>
        <w:rPr>
          <w:rFonts w:eastAsiaTheme="minorEastAsia"/>
          <w:lang w:val="en-GB"/>
        </w:rPr>
      </w:pPr>
      <w:bookmarkStart w:id="50" w:name="_Toc165987755"/>
      <w:bookmarkStart w:id="51" w:name="_Toc165997870"/>
      <w:bookmarkStart w:id="52" w:name="_Toc166076487"/>
      <w:bookmarkStart w:id="53" w:name="_Toc166076543"/>
      <w:bookmarkStart w:id="54" w:name="_Toc166173692"/>
      <w:r>
        <w:rPr>
          <w:rFonts w:eastAsiaTheme="minorEastAsia" w:hint="eastAsia"/>
          <w:lang w:val="en-GB"/>
        </w:rPr>
        <w:t>G</w:t>
      </w:r>
      <w:r>
        <w:rPr>
          <w:rFonts w:eastAsiaTheme="minorEastAsia"/>
          <w:lang w:val="en-GB"/>
        </w:rPr>
        <w:t xml:space="preserve">roup information based on paging: </w:t>
      </w:r>
      <w:r w:rsidRPr="008E41D5">
        <w:rPr>
          <w:rFonts w:eastAsia="宋体"/>
        </w:rPr>
        <w:t>initial trigger message</w:t>
      </w:r>
      <w:r>
        <w:rPr>
          <w:rFonts w:eastAsia="宋体"/>
        </w:rPr>
        <w:t>(s)</w:t>
      </w:r>
      <w:r w:rsidRPr="00213ACF">
        <w:rPr>
          <w:rFonts w:eastAsia="Malgun Gothic"/>
          <w:lang w:val="en-GB" w:eastAsia="ko-KR"/>
        </w:rPr>
        <w:t xml:space="preserve"> may</w:t>
      </w:r>
      <w:r>
        <w:rPr>
          <w:rFonts w:eastAsia="Malgun Gothic"/>
          <w:lang w:val="en-GB" w:eastAsia="ko-KR"/>
        </w:rPr>
        <w:t xml:space="preserve"> be</w:t>
      </w:r>
      <w:r w:rsidRPr="00213ACF">
        <w:rPr>
          <w:rFonts w:eastAsia="Malgun Gothic"/>
          <w:lang w:val="en-GB" w:eastAsia="ko-KR"/>
        </w:rPr>
        <w:t xml:space="preserve"> use</w:t>
      </w:r>
      <w:r>
        <w:rPr>
          <w:rFonts w:eastAsia="Malgun Gothic"/>
          <w:lang w:val="en-GB" w:eastAsia="ko-KR"/>
        </w:rPr>
        <w:t>d</w:t>
      </w:r>
      <w:r w:rsidRPr="00213ACF">
        <w:rPr>
          <w:rFonts w:eastAsia="Malgun Gothic"/>
          <w:lang w:val="en-GB" w:eastAsia="ko-KR"/>
        </w:rPr>
        <w:t xml:space="preserve"> to set group information. Device may be identified to be in different groups and further access the reader according to the group information</w:t>
      </w:r>
      <w:r w:rsidR="009758D0" w:rsidRPr="00213ACF">
        <w:rPr>
          <w:rFonts w:eastAsia="Malgun Gothic"/>
          <w:lang w:val="en-GB" w:eastAsia="ko-KR"/>
        </w:rPr>
        <w:t>.</w:t>
      </w:r>
      <w:bookmarkEnd w:id="50"/>
      <w:bookmarkEnd w:id="51"/>
      <w:bookmarkEnd w:id="52"/>
      <w:bookmarkEnd w:id="53"/>
      <w:bookmarkEnd w:id="54"/>
    </w:p>
    <w:p w14:paraId="544BA92B" w14:textId="0E7817BE" w:rsidR="00A342D3" w:rsidRPr="004956E9" w:rsidRDefault="00BE005B" w:rsidP="004956E9">
      <w:pPr>
        <w:pStyle w:val="2"/>
        <w:numPr>
          <w:ilvl w:val="1"/>
          <w:numId w:val="5"/>
        </w:numPr>
        <w:spacing w:before="156"/>
        <w:ind w:right="200"/>
      </w:pPr>
      <w:r>
        <w:t>M</w:t>
      </w:r>
      <w:r w:rsidR="004956E9" w:rsidRPr="004956E9">
        <w:rPr>
          <w:rFonts w:hint="eastAsia"/>
        </w:rPr>
        <w:t>ultiple</w:t>
      </w:r>
      <w:r w:rsidR="004956E9" w:rsidRPr="004956E9">
        <w:t xml:space="preserve"> </w:t>
      </w:r>
      <w:r w:rsidR="006F1C7F" w:rsidRPr="001E69D6">
        <w:rPr>
          <w:rFonts w:eastAsia="宋体"/>
        </w:rPr>
        <w:t>readers</w:t>
      </w:r>
      <w:r w:rsidR="006F1C7F">
        <w:rPr>
          <w:rFonts w:eastAsia="宋体"/>
        </w:rPr>
        <w:t xml:space="preserve"> </w:t>
      </w:r>
      <w:r w:rsidR="006F1C7F">
        <w:rPr>
          <w:rFonts w:eastAsia="宋体" w:hint="eastAsia"/>
        </w:rPr>
        <w:t>issue</w:t>
      </w:r>
    </w:p>
    <w:p w14:paraId="5AA89B53" w14:textId="77777777" w:rsidR="00727F44" w:rsidRDefault="00727F44" w:rsidP="00727F44">
      <w:pPr>
        <w:spacing w:before="156" w:after="156"/>
        <w:rPr>
          <w:rFonts w:eastAsia="宋体" w:cs="Times New Roman"/>
        </w:rPr>
      </w:pPr>
      <w:r>
        <w:rPr>
          <w:rFonts w:eastAsia="宋体" w:cs="Times New Roman"/>
        </w:rPr>
        <w:t xml:space="preserve">As per the general scope of </w:t>
      </w:r>
      <w:r>
        <w:rPr>
          <w:rFonts w:eastAsia="宋体" w:cs="Times New Roman" w:hint="eastAsia"/>
        </w:rPr>
        <w:t>SID</w:t>
      </w:r>
      <w:r>
        <w:rPr>
          <w:rFonts w:eastAsia="宋体" w:cs="Times New Roman"/>
        </w:rPr>
        <w:t xml:space="preserve"> </w:t>
      </w:r>
      <w:r>
        <w:rPr>
          <w:rFonts w:eastAsia="宋体" w:cs="Times New Roman" w:hint="eastAsia"/>
        </w:rPr>
        <w:t>[</w:t>
      </w:r>
      <w:r>
        <w:rPr>
          <w:rFonts w:eastAsia="宋体" w:cs="Times New Roman"/>
        </w:rPr>
        <w:t xml:space="preserve">1], the following </w:t>
      </w:r>
      <w:r>
        <w:rPr>
          <w:rFonts w:eastAsia="宋体" w:cs="Times New Roman" w:hint="eastAsia"/>
        </w:rPr>
        <w:t>coverage</w:t>
      </w:r>
      <w:r>
        <w:rPr>
          <w:rFonts w:eastAsia="宋体" w:cs="Times New Roman"/>
        </w:rPr>
        <w:t xml:space="preserve"> </w:t>
      </w:r>
      <w:r>
        <w:rPr>
          <w:rFonts w:eastAsia="宋体" w:cs="Times New Roman" w:hint="eastAsia"/>
        </w:rPr>
        <w:t>requirement</w:t>
      </w:r>
      <w:r>
        <w:rPr>
          <w:rFonts w:eastAsia="宋体" w:cs="Times New Roman"/>
        </w:rPr>
        <w:t xml:space="preserve"> </w:t>
      </w:r>
      <w:r>
        <w:rPr>
          <w:rFonts w:eastAsia="宋体" w:cs="Times New Roman" w:hint="eastAsia"/>
        </w:rPr>
        <w:t>is</w:t>
      </w:r>
      <w:r>
        <w:rPr>
          <w:rFonts w:eastAsia="宋体" w:cs="Times New Roman"/>
        </w:rPr>
        <w:t xml:space="preserve"> considere</w:t>
      </w:r>
      <w:r>
        <w:rPr>
          <w:rFonts w:eastAsia="宋体" w:cs="Times New Roman" w:hint="eastAsia"/>
        </w:rPr>
        <w:t>d</w:t>
      </w:r>
      <w:r>
        <w:rPr>
          <w:rFonts w:eastAsia="宋体" w:cs="Times New Roman"/>
        </w:rPr>
        <w:t>:</w:t>
      </w:r>
    </w:p>
    <w:tbl>
      <w:tblPr>
        <w:tblStyle w:val="ab"/>
        <w:tblW w:w="0" w:type="auto"/>
        <w:tblInd w:w="0" w:type="dxa"/>
        <w:tblLook w:val="04A0" w:firstRow="1" w:lastRow="0" w:firstColumn="1" w:lastColumn="0" w:noHBand="0" w:noVBand="1"/>
      </w:tblPr>
      <w:tblGrid>
        <w:gridCol w:w="9346"/>
      </w:tblGrid>
      <w:tr w:rsidR="00727F44" w14:paraId="7860DC19" w14:textId="77777777" w:rsidTr="004E7FCE">
        <w:tc>
          <w:tcPr>
            <w:tcW w:w="9346" w:type="dxa"/>
          </w:tcPr>
          <w:p w14:paraId="115BB5EB" w14:textId="77777777" w:rsidR="00727F44" w:rsidRDefault="00727F44" w:rsidP="004E7FCE">
            <w:pPr>
              <w:spacing w:before="156" w:after="156"/>
              <w:ind w:right="-96" w:firstLine="400"/>
              <w:rPr>
                <w:rFonts w:eastAsia="宋体"/>
                <w:u w:val="single"/>
                <w:lang w:eastAsia="ja-JP"/>
              </w:rPr>
            </w:pPr>
            <w:r w:rsidRPr="00DB3316">
              <w:rPr>
                <w:rFonts w:eastAsia="宋体"/>
                <w:u w:val="single"/>
                <w:lang w:eastAsia="ja-JP"/>
              </w:rPr>
              <w:t>General Scope</w:t>
            </w:r>
          </w:p>
          <w:p w14:paraId="065EA808" w14:textId="77777777" w:rsidR="00727F44" w:rsidRPr="003D340A" w:rsidRDefault="00727F44" w:rsidP="00727F44">
            <w:pPr>
              <w:numPr>
                <w:ilvl w:val="0"/>
                <w:numId w:val="23"/>
              </w:numPr>
              <w:overflowPunct w:val="0"/>
              <w:autoSpaceDE w:val="0"/>
              <w:autoSpaceDN w:val="0"/>
              <w:adjustRightInd w:val="0"/>
              <w:spacing w:beforeLines="0" w:before="156" w:afterLines="0" w:after="156"/>
              <w:ind w:right="-96" w:firstLine="400"/>
              <w:textAlignment w:val="baseline"/>
              <w:rPr>
                <w:rFonts w:eastAsia="宋体"/>
              </w:rPr>
            </w:pPr>
            <w:r w:rsidRPr="00DD694A">
              <w:rPr>
                <w:rFonts w:eastAsia="宋体"/>
                <w:lang w:eastAsia="ja-JP"/>
              </w:rPr>
              <w:t>Coverage design target: Maximum distance of 10-50 m with device indoors as per TR 38.848: “</w:t>
            </w:r>
            <w:r w:rsidRPr="00DD694A">
              <w:rPr>
                <w:rFonts w:eastAsia="宋体"/>
                <w:i/>
                <w:lang w:eastAsia="ja-JP"/>
              </w:rPr>
              <w:t>…a range that WGs can sub-select within</w:t>
            </w:r>
            <w:r w:rsidRPr="00DD694A">
              <w:rPr>
                <w:rFonts w:eastAsia="宋体"/>
                <w:lang w:eastAsia="ja-JP"/>
              </w:rPr>
              <w:t>”.</w:t>
            </w:r>
          </w:p>
        </w:tc>
      </w:tr>
    </w:tbl>
    <w:p w14:paraId="36E896D4" w14:textId="77777777" w:rsidR="00727F44" w:rsidRPr="003D340A" w:rsidRDefault="00727F44" w:rsidP="00727F44">
      <w:pPr>
        <w:spacing w:before="156" w:after="156"/>
        <w:rPr>
          <w:rFonts w:eastAsia="宋体"/>
        </w:rPr>
      </w:pPr>
      <w:r w:rsidRPr="00717DFE">
        <w:rPr>
          <w:rFonts w:eastAsia="宋体"/>
        </w:rPr>
        <w:t>Given such a small coverage and the need for seamless coverage, a region may be covered or served by multiple readers.</w:t>
      </w:r>
    </w:p>
    <w:p w14:paraId="13EF24A6" w14:textId="77777777" w:rsidR="00727F44" w:rsidRDefault="00727F44" w:rsidP="00727F44">
      <w:pPr>
        <w:pStyle w:val="1st-ob-YJ"/>
        <w:spacing w:before="156" w:after="156"/>
        <w:rPr>
          <w:rFonts w:eastAsia="宋体"/>
        </w:rPr>
      </w:pPr>
      <w:bookmarkStart w:id="55" w:name="_Toc162598851"/>
      <w:bookmarkStart w:id="56" w:name="_Toc162601821"/>
      <w:bookmarkStart w:id="57" w:name="_Toc162603706"/>
      <w:bookmarkStart w:id="58" w:name="_Toc162604486"/>
      <w:bookmarkStart w:id="59" w:name="_Toc162604510"/>
      <w:bookmarkStart w:id="60" w:name="_Toc162604632"/>
      <w:bookmarkStart w:id="61" w:name="_Toc162604666"/>
      <w:bookmarkStart w:id="62" w:name="_Toc162617451"/>
      <w:bookmarkStart w:id="63" w:name="_Toc162620873"/>
      <w:bookmarkStart w:id="64" w:name="_Toc162948871"/>
      <w:bookmarkStart w:id="65" w:name="_Toc162948878"/>
      <w:bookmarkStart w:id="66" w:name="_Toc162948885"/>
      <w:bookmarkStart w:id="67" w:name="_Toc162948892"/>
      <w:bookmarkStart w:id="68" w:name="_Toc163059522"/>
      <w:bookmarkStart w:id="69" w:name="_Toc163059529"/>
      <w:bookmarkStart w:id="70" w:name="_Toc165972350"/>
      <w:bookmarkStart w:id="71" w:name="_Toc165972363"/>
      <w:bookmarkStart w:id="72" w:name="_Toc165972421"/>
      <w:bookmarkStart w:id="73" w:name="_Toc165982379"/>
      <w:bookmarkStart w:id="74" w:name="_Toc165982502"/>
      <w:bookmarkStart w:id="75" w:name="_Toc165986010"/>
      <w:bookmarkStart w:id="76" w:name="_Toc165986720"/>
      <w:bookmarkStart w:id="77" w:name="_Toc165993371"/>
      <w:bookmarkStart w:id="78" w:name="_Toc165997861"/>
      <w:bookmarkStart w:id="79" w:name="_Toc166076478"/>
      <w:bookmarkStart w:id="80" w:name="_Toc166076534"/>
      <w:bookmarkStart w:id="81" w:name="_Toc166173684"/>
      <w:r w:rsidRPr="001E69D6">
        <w:rPr>
          <w:rFonts w:eastAsia="宋体" w:hint="eastAsia"/>
        </w:rPr>
        <w:t>A</w:t>
      </w:r>
      <w:r>
        <w:rPr>
          <w:rFonts w:eastAsia="宋体" w:hint="eastAsia"/>
        </w:rPr>
        <w:t>n</w:t>
      </w:r>
      <w:r w:rsidRPr="001E69D6">
        <w:rPr>
          <w:rFonts w:eastAsia="宋体"/>
        </w:rPr>
        <w:t xml:space="preserve"> </w:t>
      </w:r>
      <w:r>
        <w:rPr>
          <w:rFonts w:eastAsia="宋体" w:hint="eastAsia"/>
        </w:rPr>
        <w:t>A</w:t>
      </w:r>
      <w:r>
        <w:rPr>
          <w:rFonts w:eastAsia="宋体"/>
        </w:rPr>
        <w:t>-</w:t>
      </w:r>
      <w:r>
        <w:rPr>
          <w:rFonts w:eastAsia="宋体" w:hint="eastAsia"/>
        </w:rPr>
        <w:t>IoT</w:t>
      </w:r>
      <w:r w:rsidRPr="001E69D6">
        <w:rPr>
          <w:rFonts w:eastAsia="宋体"/>
        </w:rPr>
        <w:t xml:space="preserve"> </w:t>
      </w:r>
      <w:r>
        <w:rPr>
          <w:rFonts w:eastAsia="宋体"/>
        </w:rPr>
        <w:t xml:space="preserve">operating area </w:t>
      </w:r>
      <w:r w:rsidRPr="001E69D6">
        <w:rPr>
          <w:rFonts w:eastAsia="宋体"/>
        </w:rPr>
        <w:t>may be covered or served by multiple readers</w:t>
      </w:r>
      <w:r>
        <w:rPr>
          <w:rFonts w:eastAsia="宋体" w:hint="eastAsia"/>
        </w:rPr>
        <w: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C255040" w14:textId="2C9CCB39" w:rsidR="00A34888" w:rsidRDefault="00F62BE0" w:rsidP="00BE4B79">
      <w:pPr>
        <w:spacing w:before="156" w:after="156"/>
        <w:rPr>
          <w:rFonts w:eastAsiaTheme="minorEastAsia"/>
        </w:rPr>
      </w:pPr>
      <w:r w:rsidRPr="00142049">
        <w:rPr>
          <w:rFonts w:eastAsiaTheme="minorEastAsia"/>
        </w:rPr>
        <w:t>In RFID technology,</w:t>
      </w:r>
      <w:r w:rsidR="00724EB3" w:rsidRPr="00724EB3">
        <w:rPr>
          <w:rFonts w:eastAsiaTheme="minorEastAsia"/>
        </w:rPr>
        <w:t xml:space="preserve"> </w:t>
      </w:r>
      <w:r w:rsidR="000C472C" w:rsidRPr="000C472C">
        <w:rPr>
          <w:rFonts w:eastAsiaTheme="minorEastAsia"/>
        </w:rPr>
        <w:t>inventory process comprising an interrogator and an associated tag population</w:t>
      </w:r>
      <w:r w:rsidR="000C472C">
        <w:rPr>
          <w:rFonts w:eastAsiaTheme="minorEastAsia"/>
        </w:rPr>
        <w:t xml:space="preserve">. </w:t>
      </w:r>
      <w:r w:rsidR="0039551B">
        <w:rPr>
          <w:rFonts w:eastAsiaTheme="minorEastAsia"/>
        </w:rPr>
        <w:t>A</w:t>
      </w:r>
      <w:r w:rsidR="00862F86" w:rsidRPr="00862F86">
        <w:rPr>
          <w:rFonts w:eastAsiaTheme="minorEastAsia"/>
        </w:rPr>
        <w:t xml:space="preserve">n </w:t>
      </w:r>
      <w:r w:rsidR="002005A9" w:rsidRPr="00862F86">
        <w:rPr>
          <w:rFonts w:eastAsiaTheme="minorEastAsia"/>
        </w:rPr>
        <w:t xml:space="preserve">interrogator </w:t>
      </w:r>
      <w:r w:rsidR="00862F86" w:rsidRPr="00862F86">
        <w:rPr>
          <w:rFonts w:eastAsiaTheme="minorEastAsia"/>
        </w:rPr>
        <w:t>chooses one of four sessions and inventories tags within that session</w:t>
      </w:r>
      <w:r w:rsidR="00487F3D">
        <w:rPr>
          <w:rFonts w:eastAsiaTheme="minorEastAsia"/>
        </w:rPr>
        <w:t>.</w:t>
      </w:r>
      <w:r w:rsidR="00862F86" w:rsidRPr="00862F86">
        <w:rPr>
          <w:rFonts w:eastAsiaTheme="minorEastAsia"/>
        </w:rPr>
        <w:t xml:space="preserve"> </w:t>
      </w:r>
      <w:r w:rsidR="00204FE7">
        <w:rPr>
          <w:rFonts w:eastAsiaTheme="minorEastAsia"/>
        </w:rPr>
        <w:t xml:space="preserve">From the tag perspective, each session may associate to </w:t>
      </w:r>
      <w:r w:rsidR="002005A9">
        <w:rPr>
          <w:rFonts w:eastAsiaTheme="minorEastAsia"/>
        </w:rPr>
        <w:t xml:space="preserve">different </w:t>
      </w:r>
      <w:r w:rsidR="002005A9" w:rsidRPr="00862F86">
        <w:rPr>
          <w:rFonts w:eastAsiaTheme="minorEastAsia"/>
        </w:rPr>
        <w:t>interrogator</w:t>
      </w:r>
      <w:r w:rsidR="002005A9">
        <w:rPr>
          <w:rFonts w:eastAsiaTheme="minorEastAsia"/>
        </w:rPr>
        <w:t>s</w:t>
      </w:r>
      <w:r w:rsidR="0090412B">
        <w:rPr>
          <w:rFonts w:eastAsiaTheme="minorEastAsia"/>
        </w:rPr>
        <w:t xml:space="preserve"> or the same </w:t>
      </w:r>
      <w:r w:rsidR="0090412B" w:rsidRPr="00862F86">
        <w:rPr>
          <w:rFonts w:eastAsiaTheme="minorEastAsia"/>
        </w:rPr>
        <w:t>interrogator</w:t>
      </w:r>
      <w:r w:rsidR="0090412B">
        <w:rPr>
          <w:rFonts w:eastAsiaTheme="minorEastAsia"/>
        </w:rPr>
        <w:t xml:space="preserve"> with different inventory </w:t>
      </w:r>
      <w:r w:rsidR="00616404">
        <w:rPr>
          <w:rFonts w:eastAsiaTheme="minorEastAsia"/>
        </w:rPr>
        <w:t xml:space="preserve">service. </w:t>
      </w:r>
      <w:r w:rsidR="0092359B">
        <w:rPr>
          <w:rFonts w:eastAsiaTheme="minorEastAsia"/>
        </w:rPr>
        <w:t>In</w:t>
      </w:r>
      <w:r w:rsidR="00616404">
        <w:rPr>
          <w:rFonts w:eastAsiaTheme="minorEastAsia"/>
        </w:rPr>
        <w:t xml:space="preserve"> this way s</w:t>
      </w:r>
      <w:r w:rsidR="00724EB3" w:rsidRPr="00724EB3">
        <w:rPr>
          <w:rFonts w:eastAsiaTheme="minorEastAsia"/>
        </w:rPr>
        <w:t xml:space="preserve">essions </w:t>
      </w:r>
      <w:r w:rsidR="00724EB3">
        <w:rPr>
          <w:rFonts w:eastAsiaTheme="minorEastAsia"/>
        </w:rPr>
        <w:t>a</w:t>
      </w:r>
      <w:r w:rsidR="00724EB3" w:rsidRPr="00724EB3">
        <w:rPr>
          <w:rFonts w:eastAsiaTheme="minorEastAsia"/>
        </w:rPr>
        <w:t xml:space="preserve">llow tags to keep track of their inventoried status separately </w:t>
      </w:r>
      <w:r w:rsidR="0092359B" w:rsidRPr="00724EB3">
        <w:rPr>
          <w:rFonts w:eastAsiaTheme="minorEastAsia"/>
        </w:rPr>
        <w:t>for each of four possible time-interleaved inventory processes</w:t>
      </w:r>
      <w:r w:rsidR="00724EB3" w:rsidRPr="00724EB3">
        <w:rPr>
          <w:rFonts w:eastAsiaTheme="minorEastAsia"/>
        </w:rPr>
        <w:t>, using an independent inventoried flag for each process</w:t>
      </w:r>
      <w:r w:rsidR="00C86B05">
        <w:rPr>
          <w:rFonts w:eastAsiaTheme="minorEastAsia"/>
        </w:rPr>
        <w:t>.</w:t>
      </w:r>
      <w:r w:rsidR="00491B92">
        <w:rPr>
          <w:rFonts w:eastAsiaTheme="minorEastAsia" w:hint="eastAsia"/>
        </w:rPr>
        <w:t xml:space="preserve"> </w:t>
      </w:r>
      <w:r w:rsidR="00C86B05">
        <w:rPr>
          <w:rFonts w:eastAsiaTheme="minorEastAsia"/>
        </w:rPr>
        <w:t>T</w:t>
      </w:r>
      <w:r w:rsidR="00C86B05" w:rsidRPr="00862F86">
        <w:rPr>
          <w:rFonts w:eastAsiaTheme="minorEastAsia"/>
        </w:rPr>
        <w:t>he interrogator and associated tag population operate in one and only one session for the duration of an inventory round</w:t>
      </w:r>
      <w:r w:rsidR="00C86B05">
        <w:rPr>
          <w:rFonts w:eastAsiaTheme="minorEastAsia"/>
        </w:rPr>
        <w:t>.</w:t>
      </w:r>
      <w:r w:rsidR="00A34888">
        <w:rPr>
          <w:rFonts w:eastAsiaTheme="minorEastAsia"/>
        </w:rPr>
        <w:t xml:space="preserve"> </w:t>
      </w:r>
    </w:p>
    <w:p w14:paraId="36C53518" w14:textId="2EF0B49C" w:rsidR="0029528F" w:rsidRDefault="0092359B" w:rsidP="0092359B">
      <w:pPr>
        <w:pStyle w:val="1st-ob-YJ"/>
        <w:spacing w:before="156" w:after="156"/>
        <w:rPr>
          <w:rFonts w:eastAsiaTheme="minorEastAsia"/>
        </w:rPr>
      </w:pPr>
      <w:bookmarkStart w:id="82" w:name="_Toc165898688"/>
      <w:bookmarkStart w:id="83" w:name="_Toc165987747"/>
      <w:bookmarkStart w:id="84" w:name="_Toc165997862"/>
      <w:bookmarkStart w:id="85" w:name="_Toc166076479"/>
      <w:bookmarkStart w:id="86" w:name="_Toc166076535"/>
      <w:bookmarkStart w:id="87" w:name="_Toc166173685"/>
      <w:r w:rsidRPr="00142049">
        <w:rPr>
          <w:rFonts w:eastAsiaTheme="minorEastAsia"/>
        </w:rPr>
        <w:t>RFID</w:t>
      </w:r>
      <w:r>
        <w:rPr>
          <w:rFonts w:eastAsiaTheme="minorEastAsia"/>
        </w:rPr>
        <w:t xml:space="preserve"> s</w:t>
      </w:r>
      <w:r w:rsidRPr="00724EB3">
        <w:rPr>
          <w:rFonts w:eastAsiaTheme="minorEastAsia"/>
        </w:rPr>
        <w:t xml:space="preserve">essions </w:t>
      </w:r>
      <w:r>
        <w:rPr>
          <w:rFonts w:eastAsiaTheme="minorEastAsia"/>
        </w:rPr>
        <w:t>a</w:t>
      </w:r>
      <w:r w:rsidRPr="00724EB3">
        <w:rPr>
          <w:rFonts w:eastAsiaTheme="minorEastAsia"/>
        </w:rPr>
        <w:t>llow tags to keep track of their inventoried status separately</w:t>
      </w:r>
      <w:r>
        <w:rPr>
          <w:rFonts w:eastAsiaTheme="minorEastAsia"/>
        </w:rPr>
        <w:t xml:space="preserve"> </w:t>
      </w:r>
      <w:r w:rsidRPr="00724EB3">
        <w:rPr>
          <w:rFonts w:eastAsiaTheme="minorEastAsia"/>
        </w:rPr>
        <w:t>for each of four possible time-interleaved inventory processes</w:t>
      </w:r>
      <w:r>
        <w:rPr>
          <w:rFonts w:eastAsiaTheme="minorEastAsia"/>
        </w:rPr>
        <w:t>.</w:t>
      </w:r>
      <w:bookmarkEnd w:id="82"/>
      <w:bookmarkEnd w:id="83"/>
      <w:bookmarkEnd w:id="84"/>
      <w:bookmarkEnd w:id="85"/>
      <w:bookmarkEnd w:id="86"/>
      <w:bookmarkEnd w:id="87"/>
    </w:p>
    <w:p w14:paraId="5E2C3EF6" w14:textId="75CB3789" w:rsidR="00F62BE0" w:rsidRPr="00755436" w:rsidRDefault="00322B0F" w:rsidP="00755436">
      <w:pPr>
        <w:spacing w:before="156" w:after="156"/>
        <w:rPr>
          <w:rFonts w:eastAsiaTheme="minorEastAsia"/>
        </w:rPr>
      </w:pPr>
      <w:r>
        <w:rPr>
          <w:rFonts w:eastAsiaTheme="minorEastAsia"/>
        </w:rPr>
        <w:t>W</w:t>
      </w:r>
      <w:r w:rsidR="003A2041">
        <w:rPr>
          <w:rFonts w:eastAsiaTheme="minorEastAsia"/>
        </w:rPr>
        <w:t>hen we come to A-IoT dev</w:t>
      </w:r>
      <w:r w:rsidR="00656A75">
        <w:rPr>
          <w:rFonts w:eastAsiaTheme="minorEastAsia"/>
        </w:rPr>
        <w:t>ic</w:t>
      </w:r>
      <w:r w:rsidR="003A2041">
        <w:rPr>
          <w:rFonts w:eastAsiaTheme="minorEastAsia"/>
        </w:rPr>
        <w:t xml:space="preserve">e, </w:t>
      </w:r>
      <w:r w:rsidR="00A36E77" w:rsidRPr="00A36E77">
        <w:rPr>
          <w:rFonts w:eastAsiaTheme="minorEastAsia"/>
        </w:rPr>
        <w:t>whether or how do A-IoT devices handle multiple processes with the same or different readers</w:t>
      </w:r>
      <w:r w:rsidR="00A36E77">
        <w:rPr>
          <w:rFonts w:eastAsiaTheme="minorEastAsia"/>
        </w:rPr>
        <w:t xml:space="preserve"> may need to be considered</w:t>
      </w:r>
      <w:r w:rsidR="00755436">
        <w:rPr>
          <w:rFonts w:eastAsiaTheme="minorEastAsia"/>
        </w:rPr>
        <w:t>.</w:t>
      </w:r>
    </w:p>
    <w:p w14:paraId="51859FAD" w14:textId="086B3148" w:rsidR="00D449B8" w:rsidRPr="001E1D16" w:rsidRDefault="00D449B8" w:rsidP="00D449B8">
      <w:pPr>
        <w:pStyle w:val="1st-Proposal-YJ"/>
        <w:spacing w:before="156" w:after="156"/>
        <w:rPr>
          <w:rFonts w:eastAsia="Malgun Gothic"/>
          <w:lang w:val="en-GB" w:eastAsia="ko-KR"/>
        </w:rPr>
      </w:pPr>
      <w:bookmarkStart w:id="88" w:name="_Toc165972361"/>
      <w:bookmarkStart w:id="89" w:name="_Toc165972373"/>
      <w:bookmarkStart w:id="90" w:name="_Toc165972431"/>
      <w:bookmarkStart w:id="91" w:name="_Toc165982389"/>
      <w:bookmarkStart w:id="92" w:name="_Toc165982512"/>
      <w:bookmarkStart w:id="93" w:name="_Toc165986022"/>
      <w:bookmarkStart w:id="94" w:name="_Toc165986732"/>
      <w:bookmarkStart w:id="95" w:name="_Toc165993383"/>
      <w:bookmarkStart w:id="96" w:name="_Toc166061349"/>
      <w:bookmarkStart w:id="97" w:name="_Toc166061560"/>
      <w:bookmarkStart w:id="98" w:name="_Toc166062581"/>
      <w:bookmarkStart w:id="99" w:name="_Toc166071674"/>
      <w:bookmarkStart w:id="100" w:name="_Toc166072411"/>
      <w:bookmarkStart w:id="101" w:name="_Toc166072796"/>
      <w:bookmarkStart w:id="102" w:name="_Toc166073650"/>
      <w:bookmarkStart w:id="103" w:name="_Toc166073675"/>
      <w:bookmarkStart w:id="104" w:name="_Toc166073703"/>
      <w:bookmarkStart w:id="105" w:name="_Toc166073808"/>
      <w:bookmarkStart w:id="106" w:name="_Toc166076488"/>
      <w:bookmarkStart w:id="107" w:name="_Toc166076544"/>
      <w:bookmarkStart w:id="108" w:name="_Toc165898696"/>
      <w:bookmarkStart w:id="109" w:name="_Toc165987756"/>
      <w:bookmarkStart w:id="110" w:name="_Toc165997871"/>
      <w:bookmarkStart w:id="111" w:name="_Toc166173693"/>
      <w:r w:rsidRPr="008E41D5">
        <w:rPr>
          <w:rFonts w:eastAsiaTheme="minorEastAsia" w:hint="eastAsia"/>
          <w:lang w:val="en-GB"/>
        </w:rPr>
        <w:t>R</w:t>
      </w:r>
      <w:r w:rsidRPr="008E41D5">
        <w:rPr>
          <w:rFonts w:eastAsiaTheme="minorEastAsia"/>
          <w:lang w:val="en-GB"/>
        </w:rPr>
        <w:t xml:space="preserve">AN2 to study whether or how do A-IoT devices handle multiple </w:t>
      </w:r>
      <w:r w:rsidRPr="008E41D5">
        <w:rPr>
          <w:rFonts w:eastAsiaTheme="minorEastAsia"/>
        </w:rPr>
        <w:t>processes</w:t>
      </w:r>
      <w:r w:rsidRPr="008E41D5" w:rsidDel="00A5211E">
        <w:rPr>
          <w:rFonts w:eastAsiaTheme="minorEastAsia"/>
          <w:lang w:val="en-GB"/>
        </w:rPr>
        <w:t xml:space="preserve"> </w:t>
      </w:r>
      <w:r w:rsidRPr="008E41D5">
        <w:rPr>
          <w:rFonts w:eastAsiaTheme="minorEastAsia"/>
          <w:lang w:val="en-GB"/>
        </w:rPr>
        <w:t>with the same or different readers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00442C5B">
        <w:rPr>
          <w:rFonts w:eastAsiaTheme="minorEastAsia"/>
          <w:lang w:val="en-GB"/>
        </w:rPr>
        <w:t>.</w:t>
      </w:r>
      <w:bookmarkEnd w:id="106"/>
      <w:bookmarkEnd w:id="107"/>
      <w:bookmarkEnd w:id="111"/>
    </w:p>
    <w:p w14:paraId="6321C8C0" w14:textId="3E4B69DB" w:rsidR="00600D76" w:rsidRPr="00454BBE" w:rsidRDefault="008E079C" w:rsidP="00417410">
      <w:pPr>
        <w:pStyle w:val="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bookmarkStart w:id="112" w:name="_Toc166076489"/>
      <w:bookmarkStart w:id="113" w:name="_Toc166076545"/>
      <w:r>
        <w:rPr>
          <w:rFonts w:eastAsiaTheme="minorEastAsia"/>
          <w:lang w:val="en-GB"/>
        </w:rPr>
        <w:t xml:space="preserve"> </w:t>
      </w:r>
      <w:bookmarkStart w:id="114" w:name="_Toc77689036"/>
      <w:bookmarkStart w:id="115" w:name="_Toc77689047"/>
      <w:bookmarkStart w:id="116" w:name="_Toc77689058"/>
      <w:bookmarkStart w:id="117" w:name="_Toc77689069"/>
      <w:bookmarkStart w:id="118" w:name="_Toc77689080"/>
      <w:bookmarkStart w:id="119" w:name="_Toc77689091"/>
      <w:bookmarkStart w:id="120" w:name="_Toc77689102"/>
      <w:bookmarkStart w:id="121" w:name="_Toc77689113"/>
      <w:bookmarkStart w:id="122" w:name="_Toc77689124"/>
      <w:bookmarkEnd w:id="108"/>
      <w:bookmarkEnd w:id="109"/>
      <w:bookmarkEnd w:id="110"/>
      <w:bookmarkEnd w:id="112"/>
      <w:bookmarkEnd w:id="113"/>
      <w:bookmarkEnd w:id="114"/>
      <w:bookmarkEnd w:id="115"/>
      <w:bookmarkEnd w:id="116"/>
      <w:bookmarkEnd w:id="117"/>
      <w:bookmarkEnd w:id="118"/>
      <w:bookmarkEnd w:id="119"/>
      <w:bookmarkEnd w:id="120"/>
      <w:bookmarkEnd w:id="121"/>
      <w:bookmarkEnd w:id="122"/>
      <w:r w:rsidR="00600D76" w:rsidRPr="00454BBE">
        <w:rPr>
          <w:rFonts w:ascii="Arial" w:eastAsia="Malgun Gothic" w:hAnsi="Arial"/>
          <w:b w:val="0"/>
          <w:bCs w:val="0"/>
          <w:kern w:val="0"/>
          <w:sz w:val="36"/>
          <w:szCs w:val="20"/>
          <w:lang w:val="en-GB" w:eastAsia="ko-KR"/>
        </w:rPr>
        <w:t>Conclusion</w:t>
      </w:r>
    </w:p>
    <w:p w14:paraId="518F85B4" w14:textId="77777777" w:rsidR="00147136" w:rsidRDefault="00600D76">
      <w:pPr>
        <w:pStyle w:val="TOC1"/>
        <w:rPr>
          <w:rFonts w:asciiTheme="minorHAnsi" w:eastAsiaTheme="minorEastAsia" w:hAnsiTheme="minorHAnsi" w:cstheme="minorBidi"/>
          <w:b w:val="0"/>
          <w:i w:val="0"/>
          <w:noProof/>
          <w:sz w:val="21"/>
          <w:szCs w:val="22"/>
        </w:rPr>
      </w:pPr>
      <w:r w:rsidRPr="000714FE">
        <w:rPr>
          <w:rFonts w:eastAsia="宋体" w:cstheme="minorBidi"/>
          <w:b w:val="0"/>
          <w:i w:val="0"/>
          <w:noProof/>
          <w:szCs w:val="21"/>
        </w:rPr>
        <w:fldChar w:fldCharType="begin"/>
      </w:r>
      <w:r w:rsidRPr="000714FE">
        <w:rPr>
          <w:rFonts w:eastAsia="宋体"/>
          <w:noProof/>
        </w:rPr>
        <w:instrText xml:space="preserve"> TOC \n \t "1st-Ob-YJ,1,2nd-Ob-YJ,2,3nd-Ob-YJ,3"  \* MERGEFORMAT </w:instrText>
      </w:r>
      <w:r w:rsidRPr="000714FE">
        <w:rPr>
          <w:rFonts w:eastAsia="宋体" w:cstheme="minorBidi"/>
          <w:b w:val="0"/>
          <w:i w:val="0"/>
          <w:noProof/>
          <w:szCs w:val="21"/>
        </w:rPr>
        <w:fldChar w:fldCharType="separate"/>
      </w:r>
      <w:r w:rsidR="00147136" w:rsidRPr="00D7293F">
        <w:rPr>
          <w:rFonts w:eastAsia="宋体"/>
          <w:noProof/>
          <w:lang w:val="en-GB"/>
        </w:rPr>
        <w:t>Observation 1:</w:t>
      </w:r>
      <w:r w:rsidR="00147136">
        <w:rPr>
          <w:rFonts w:asciiTheme="minorHAnsi" w:eastAsiaTheme="minorEastAsia" w:hAnsiTheme="minorHAnsi" w:cstheme="minorBidi"/>
          <w:b w:val="0"/>
          <w:i w:val="0"/>
          <w:noProof/>
          <w:sz w:val="21"/>
          <w:szCs w:val="22"/>
        </w:rPr>
        <w:tab/>
      </w:r>
      <w:r w:rsidR="00147136" w:rsidRPr="00D7293F">
        <w:rPr>
          <w:rFonts w:eastAsiaTheme="minorEastAsia"/>
          <w:noProof/>
          <w:lang w:val="en-GB"/>
        </w:rPr>
        <w:t>In some use cases it is possible that not all of the devices being paged need to respond.</w:t>
      </w:r>
    </w:p>
    <w:p w14:paraId="0A0931F2" w14:textId="77777777" w:rsidR="00147136" w:rsidRDefault="00147136">
      <w:pPr>
        <w:pStyle w:val="TOC1"/>
        <w:rPr>
          <w:rFonts w:asciiTheme="minorHAnsi" w:eastAsiaTheme="minorEastAsia" w:hAnsiTheme="minorHAnsi" w:cstheme="minorBidi"/>
          <w:b w:val="0"/>
          <w:i w:val="0"/>
          <w:noProof/>
          <w:sz w:val="21"/>
          <w:szCs w:val="22"/>
        </w:rPr>
      </w:pPr>
      <w:r w:rsidRPr="00D7293F">
        <w:rPr>
          <w:rFonts w:eastAsia="宋体"/>
          <w:noProof/>
        </w:rPr>
        <w:t>Observation 2:</w:t>
      </w:r>
      <w:r>
        <w:rPr>
          <w:rFonts w:asciiTheme="minorHAnsi" w:eastAsiaTheme="minorEastAsia" w:hAnsiTheme="minorHAnsi" w:cstheme="minorBidi"/>
          <w:b w:val="0"/>
          <w:i w:val="0"/>
          <w:noProof/>
          <w:sz w:val="21"/>
          <w:szCs w:val="22"/>
        </w:rPr>
        <w:tab/>
      </w:r>
      <w:r w:rsidRPr="00D7293F">
        <w:rPr>
          <w:rFonts w:eastAsia="宋体"/>
          <w:noProof/>
        </w:rPr>
        <w:t>An A-IoT operating area may be covered or served by multiple readers.</w:t>
      </w:r>
    </w:p>
    <w:p w14:paraId="1DCDC571" w14:textId="77777777" w:rsidR="00147136" w:rsidRDefault="00147136">
      <w:pPr>
        <w:pStyle w:val="TOC1"/>
        <w:rPr>
          <w:rFonts w:asciiTheme="minorHAnsi" w:eastAsiaTheme="minorEastAsia" w:hAnsiTheme="minorHAnsi" w:cstheme="minorBidi"/>
          <w:b w:val="0"/>
          <w:i w:val="0"/>
          <w:noProof/>
          <w:sz w:val="21"/>
          <w:szCs w:val="22"/>
        </w:rPr>
      </w:pPr>
      <w:r w:rsidRPr="00D7293F">
        <w:rPr>
          <w:rFonts w:eastAsia="宋体"/>
          <w:noProof/>
        </w:rPr>
        <w:t>Observation 3:</w:t>
      </w:r>
      <w:r>
        <w:rPr>
          <w:rFonts w:asciiTheme="minorHAnsi" w:eastAsiaTheme="minorEastAsia" w:hAnsiTheme="minorHAnsi" w:cstheme="minorBidi"/>
          <w:b w:val="0"/>
          <w:i w:val="0"/>
          <w:noProof/>
          <w:sz w:val="21"/>
          <w:szCs w:val="22"/>
        </w:rPr>
        <w:tab/>
      </w:r>
      <w:r w:rsidRPr="00D7293F">
        <w:rPr>
          <w:rFonts w:eastAsiaTheme="minorEastAsia"/>
          <w:noProof/>
        </w:rPr>
        <w:t>RFID sessions allow tags to keep track of their inventoried status separately for each of four possible time-interleaved inventory processes.</w:t>
      </w:r>
    </w:p>
    <w:p w14:paraId="4D2AEBE9" w14:textId="77777777" w:rsidR="00147136" w:rsidRDefault="00600D76">
      <w:pPr>
        <w:pStyle w:val="TOC1"/>
        <w:rPr>
          <w:noProof/>
        </w:rPr>
      </w:pPr>
      <w:r w:rsidRPr="000714FE">
        <w:rPr>
          <w:rFonts w:eastAsia="宋体"/>
          <w:noProof/>
        </w:rPr>
        <w:lastRenderedPageBreak/>
        <w:fldChar w:fldCharType="end"/>
      </w:r>
      <w:r w:rsidRPr="000714FE">
        <w:rPr>
          <w:rFonts w:eastAsia="宋体"/>
          <w:noProof/>
        </w:rPr>
        <w:fldChar w:fldCharType="begin"/>
      </w:r>
      <w:r w:rsidRPr="000714FE">
        <w:rPr>
          <w:rFonts w:eastAsia="宋体"/>
          <w:noProof/>
        </w:rPr>
        <w:instrText xml:space="preserve"> TOC \n \t "1st-Proposal-YJ,1,2nd-proposal-YJ,2,3nd-proposal-YJ,3"  \* MERGEFORMAT </w:instrText>
      </w:r>
      <w:r w:rsidRPr="000714FE">
        <w:rPr>
          <w:rFonts w:eastAsia="宋体"/>
          <w:noProof/>
        </w:rPr>
        <w:fldChar w:fldCharType="separate"/>
      </w:r>
    </w:p>
    <w:p w14:paraId="02A92822" w14:textId="77777777" w:rsidR="00147136" w:rsidRDefault="00147136">
      <w:pPr>
        <w:pStyle w:val="TOC1"/>
        <w:rPr>
          <w:rFonts w:asciiTheme="minorHAnsi" w:eastAsiaTheme="minorEastAsia" w:hAnsiTheme="minorHAnsi" w:cstheme="minorBidi"/>
          <w:b w:val="0"/>
          <w:i w:val="0"/>
          <w:noProof/>
          <w:sz w:val="21"/>
          <w:szCs w:val="22"/>
        </w:rPr>
      </w:pPr>
      <w:r w:rsidRPr="00A454E9">
        <w:rPr>
          <w:rFonts w:eastAsia="宋体"/>
          <w:noProof/>
          <w:lang w:val="en-GB"/>
        </w:rPr>
        <w:t>Proposal 1:</w:t>
      </w:r>
      <w:r>
        <w:rPr>
          <w:rFonts w:asciiTheme="minorHAnsi" w:eastAsiaTheme="minorEastAsia" w:hAnsiTheme="minorHAnsi" w:cstheme="minorBidi"/>
          <w:b w:val="0"/>
          <w:i w:val="0"/>
          <w:noProof/>
          <w:sz w:val="21"/>
          <w:szCs w:val="22"/>
        </w:rPr>
        <w:tab/>
      </w:r>
      <w:r w:rsidRPr="00A454E9">
        <w:rPr>
          <w:rFonts w:eastAsia="宋体"/>
          <w:noProof/>
        </w:rPr>
        <w:t>Initial trigger message (used for paging)</w:t>
      </w:r>
      <w:r w:rsidRPr="00A454E9">
        <w:rPr>
          <w:rFonts w:eastAsiaTheme="minorEastAsia"/>
          <w:noProof/>
        </w:rPr>
        <w:t xml:space="preserve"> </w:t>
      </w:r>
      <w:r w:rsidRPr="00A454E9">
        <w:rPr>
          <w:rFonts w:eastAsiaTheme="minorEastAsia"/>
          <w:noProof/>
          <w:lang w:val="en-GB"/>
        </w:rPr>
        <w:t>and access trigger can be separate messages.</w:t>
      </w:r>
    </w:p>
    <w:p w14:paraId="2E7555B4" w14:textId="77777777" w:rsidR="00147136" w:rsidRDefault="00147136">
      <w:pPr>
        <w:pStyle w:val="TOC1"/>
        <w:rPr>
          <w:rFonts w:asciiTheme="minorHAnsi" w:eastAsiaTheme="minorEastAsia" w:hAnsiTheme="minorHAnsi" w:cstheme="minorBidi"/>
          <w:b w:val="0"/>
          <w:i w:val="0"/>
          <w:noProof/>
          <w:sz w:val="21"/>
          <w:szCs w:val="22"/>
        </w:rPr>
      </w:pPr>
      <w:r w:rsidRPr="00A454E9">
        <w:rPr>
          <w:rFonts w:eastAsia="宋体"/>
          <w:noProof/>
        </w:rPr>
        <w:t>Proposal 2:</w:t>
      </w:r>
      <w:r>
        <w:rPr>
          <w:rFonts w:asciiTheme="minorHAnsi" w:eastAsiaTheme="minorEastAsia" w:hAnsiTheme="minorHAnsi" w:cstheme="minorBidi"/>
          <w:b w:val="0"/>
          <w:i w:val="0"/>
          <w:noProof/>
          <w:sz w:val="21"/>
          <w:szCs w:val="22"/>
        </w:rPr>
        <w:tab/>
      </w:r>
      <w:r w:rsidRPr="00A454E9">
        <w:rPr>
          <w:rFonts w:eastAsiaTheme="minorEastAsia"/>
          <w:noProof/>
          <w:lang w:val="en-GB"/>
        </w:rPr>
        <w:t xml:space="preserve">Support </w:t>
      </w:r>
      <w:r w:rsidRPr="00A454E9">
        <w:rPr>
          <w:rFonts w:eastAsiaTheme="minorEastAsia"/>
          <w:noProof/>
        </w:rPr>
        <w:t xml:space="preserve">multiple </w:t>
      </w:r>
      <w:r w:rsidRPr="00A454E9">
        <w:rPr>
          <w:rFonts w:eastAsia="宋体"/>
          <w:noProof/>
        </w:rPr>
        <w:t>initial trigger messages for one paging procedure</w:t>
      </w:r>
      <w:r w:rsidRPr="00A454E9">
        <w:rPr>
          <w:rFonts w:eastAsiaTheme="minorEastAsia"/>
          <w:noProof/>
        </w:rPr>
        <w:t xml:space="preserve">, device(s) to determine whether to respond based on more than one </w:t>
      </w:r>
      <w:r w:rsidRPr="00A454E9">
        <w:rPr>
          <w:rFonts w:eastAsia="宋体"/>
          <w:noProof/>
        </w:rPr>
        <w:t>initial trigger messages</w:t>
      </w:r>
      <w:r w:rsidRPr="00A454E9">
        <w:rPr>
          <w:rFonts w:eastAsiaTheme="minorEastAsia"/>
          <w:noProof/>
        </w:rPr>
        <w:t>.</w:t>
      </w:r>
    </w:p>
    <w:p w14:paraId="66659A74" w14:textId="77777777" w:rsidR="00147136" w:rsidRDefault="00147136">
      <w:pPr>
        <w:pStyle w:val="TOC1"/>
        <w:rPr>
          <w:rFonts w:asciiTheme="minorHAnsi" w:eastAsiaTheme="minorEastAsia" w:hAnsiTheme="minorHAnsi" w:cstheme="minorBidi"/>
          <w:b w:val="0"/>
          <w:i w:val="0"/>
          <w:noProof/>
          <w:sz w:val="21"/>
          <w:szCs w:val="22"/>
        </w:rPr>
      </w:pPr>
      <w:r w:rsidRPr="00A454E9">
        <w:rPr>
          <w:rFonts w:eastAsia="宋体"/>
          <w:noProof/>
          <w:lang w:val="en-GB"/>
        </w:rPr>
        <w:t>Proposal 3:</w:t>
      </w:r>
      <w:r>
        <w:rPr>
          <w:rFonts w:asciiTheme="minorHAnsi" w:eastAsiaTheme="minorEastAsia" w:hAnsiTheme="minorHAnsi" w:cstheme="minorBidi"/>
          <w:b w:val="0"/>
          <w:i w:val="0"/>
          <w:noProof/>
          <w:sz w:val="21"/>
          <w:szCs w:val="22"/>
        </w:rPr>
        <w:tab/>
      </w:r>
      <w:r w:rsidRPr="00A454E9">
        <w:rPr>
          <w:rFonts w:eastAsiaTheme="minorEastAsia"/>
          <w:noProof/>
          <w:lang w:val="en-GB"/>
        </w:rPr>
        <w:t>In some cases, device(s) can determine whether to respond the paging procedure not only based on the device/group identifier, but also based on whether there’s available data to be reported.</w:t>
      </w:r>
    </w:p>
    <w:p w14:paraId="62E35098" w14:textId="77777777" w:rsidR="00147136" w:rsidRDefault="00147136">
      <w:pPr>
        <w:pStyle w:val="TOC1"/>
        <w:rPr>
          <w:rFonts w:asciiTheme="minorHAnsi" w:eastAsiaTheme="minorEastAsia" w:hAnsiTheme="minorHAnsi" w:cstheme="minorBidi"/>
          <w:b w:val="0"/>
          <w:i w:val="0"/>
          <w:noProof/>
          <w:sz w:val="21"/>
          <w:szCs w:val="22"/>
        </w:rPr>
      </w:pPr>
      <w:r w:rsidRPr="00A454E9">
        <w:rPr>
          <w:rFonts w:eastAsia="宋体"/>
          <w:noProof/>
          <w:lang w:val="en-GB" w:eastAsia="ko-KR"/>
        </w:rPr>
        <w:t>Proposal 4:</w:t>
      </w:r>
      <w:r>
        <w:rPr>
          <w:rFonts w:asciiTheme="minorHAnsi" w:eastAsiaTheme="minorEastAsia" w:hAnsiTheme="minorHAnsi" w:cstheme="minorBidi"/>
          <w:b w:val="0"/>
          <w:i w:val="0"/>
          <w:noProof/>
          <w:sz w:val="21"/>
          <w:szCs w:val="22"/>
        </w:rPr>
        <w:tab/>
      </w:r>
      <w:r w:rsidRPr="00A454E9">
        <w:rPr>
          <w:rFonts w:eastAsiaTheme="minorEastAsia"/>
          <w:noProof/>
          <w:lang w:val="en-GB"/>
        </w:rPr>
        <w:t xml:space="preserve">Consider </w:t>
      </w:r>
      <w:r w:rsidRPr="00A454E9">
        <w:rPr>
          <w:rFonts w:eastAsia="宋体"/>
          <w:noProof/>
        </w:rPr>
        <w:t>how to group devices</w:t>
      </w:r>
      <w:r w:rsidRPr="00A454E9">
        <w:rPr>
          <w:rFonts w:eastAsiaTheme="minorEastAsia"/>
          <w:noProof/>
          <w:lang w:val="en-GB"/>
        </w:rPr>
        <w:t xml:space="preserve"> from following aspects:</w:t>
      </w:r>
    </w:p>
    <w:p w14:paraId="4597CC1B" w14:textId="77777777" w:rsidR="00147136" w:rsidRDefault="00147136">
      <w:pPr>
        <w:pStyle w:val="TOC1"/>
        <w:rPr>
          <w:rFonts w:asciiTheme="minorHAnsi" w:eastAsiaTheme="minorEastAsia" w:hAnsiTheme="minorHAnsi" w:cstheme="minorBidi"/>
          <w:b w:val="0"/>
          <w:i w:val="0"/>
          <w:noProof/>
          <w:sz w:val="21"/>
          <w:szCs w:val="22"/>
        </w:rPr>
      </w:pPr>
      <w:r w:rsidRPr="00A454E9">
        <w:rPr>
          <w:rFonts w:eastAsiaTheme="minorEastAsia"/>
          <w:noProof/>
          <w:lang w:val="en-GB"/>
        </w:rPr>
        <w:t>a)</w:t>
      </w:r>
      <w:r>
        <w:rPr>
          <w:rFonts w:asciiTheme="minorHAnsi" w:eastAsiaTheme="minorEastAsia" w:hAnsiTheme="minorHAnsi" w:cstheme="minorBidi"/>
          <w:b w:val="0"/>
          <w:i w:val="0"/>
          <w:noProof/>
          <w:sz w:val="21"/>
          <w:szCs w:val="22"/>
        </w:rPr>
        <w:tab/>
      </w:r>
      <w:r w:rsidRPr="00A454E9">
        <w:rPr>
          <w:rFonts w:eastAsiaTheme="minorEastAsia"/>
          <w:noProof/>
          <w:lang w:val="en-GB"/>
        </w:rPr>
        <w:t>Group information based on particular provider or operator, or particular product type, which may be a static grouping information</w:t>
      </w:r>
      <w:r w:rsidRPr="00A454E9">
        <w:rPr>
          <w:rFonts w:eastAsia="宋体"/>
          <w:noProof/>
        </w:rPr>
        <w:t>;</w:t>
      </w:r>
    </w:p>
    <w:p w14:paraId="6B7E0F6F" w14:textId="77777777" w:rsidR="00147136" w:rsidRDefault="00147136">
      <w:pPr>
        <w:pStyle w:val="TOC1"/>
        <w:rPr>
          <w:rFonts w:asciiTheme="minorHAnsi" w:eastAsiaTheme="minorEastAsia" w:hAnsiTheme="minorHAnsi" w:cstheme="minorBidi"/>
          <w:b w:val="0"/>
          <w:i w:val="0"/>
          <w:noProof/>
          <w:sz w:val="21"/>
          <w:szCs w:val="22"/>
        </w:rPr>
      </w:pPr>
      <w:r w:rsidRPr="00A454E9">
        <w:rPr>
          <w:rFonts w:eastAsiaTheme="minorEastAsia"/>
          <w:noProof/>
          <w:lang w:val="en-GB"/>
        </w:rPr>
        <w:t>b)</w:t>
      </w:r>
      <w:r>
        <w:rPr>
          <w:rFonts w:asciiTheme="minorHAnsi" w:eastAsiaTheme="minorEastAsia" w:hAnsiTheme="minorHAnsi" w:cstheme="minorBidi"/>
          <w:b w:val="0"/>
          <w:i w:val="0"/>
          <w:noProof/>
          <w:sz w:val="21"/>
          <w:szCs w:val="22"/>
        </w:rPr>
        <w:tab/>
      </w:r>
      <w:r w:rsidRPr="00A454E9">
        <w:rPr>
          <w:rFonts w:eastAsiaTheme="minorEastAsia"/>
          <w:noProof/>
          <w:lang w:val="en-GB"/>
        </w:rPr>
        <w:t>Group information decided by NAS layer;</w:t>
      </w:r>
    </w:p>
    <w:p w14:paraId="5E22F72E" w14:textId="77777777" w:rsidR="00147136" w:rsidRDefault="00147136">
      <w:pPr>
        <w:pStyle w:val="TOC1"/>
        <w:rPr>
          <w:rFonts w:asciiTheme="minorHAnsi" w:eastAsiaTheme="minorEastAsia" w:hAnsiTheme="minorHAnsi" w:cstheme="minorBidi"/>
          <w:b w:val="0"/>
          <w:i w:val="0"/>
          <w:noProof/>
          <w:sz w:val="21"/>
          <w:szCs w:val="22"/>
        </w:rPr>
      </w:pPr>
      <w:r w:rsidRPr="00A454E9">
        <w:rPr>
          <w:rFonts w:eastAsiaTheme="minorEastAsia"/>
          <w:noProof/>
          <w:lang w:val="en-GB"/>
        </w:rPr>
        <w:t>c)</w:t>
      </w:r>
      <w:r>
        <w:rPr>
          <w:rFonts w:asciiTheme="minorHAnsi" w:eastAsiaTheme="minorEastAsia" w:hAnsiTheme="minorHAnsi" w:cstheme="minorBidi"/>
          <w:b w:val="0"/>
          <w:i w:val="0"/>
          <w:noProof/>
          <w:sz w:val="21"/>
          <w:szCs w:val="22"/>
        </w:rPr>
        <w:tab/>
      </w:r>
      <w:r w:rsidRPr="00A454E9">
        <w:rPr>
          <w:rFonts w:eastAsiaTheme="minorEastAsia"/>
          <w:noProof/>
          <w:lang w:val="en-GB"/>
        </w:rPr>
        <w:t xml:space="preserve">Group information based on paging: </w:t>
      </w:r>
      <w:r w:rsidRPr="00A454E9">
        <w:rPr>
          <w:rFonts w:eastAsia="宋体"/>
          <w:noProof/>
        </w:rPr>
        <w:t>initial trigger message(s)</w:t>
      </w:r>
      <w:r w:rsidRPr="00A454E9">
        <w:rPr>
          <w:rFonts w:eastAsia="Malgun Gothic"/>
          <w:noProof/>
          <w:lang w:val="en-GB" w:eastAsia="ko-KR"/>
        </w:rPr>
        <w:t xml:space="preserve"> may be used to set group information. Device may be identified to be in different groups and further access the reader according to the group information.</w:t>
      </w:r>
    </w:p>
    <w:p w14:paraId="7E71823D" w14:textId="77777777" w:rsidR="00147136" w:rsidRDefault="00147136">
      <w:pPr>
        <w:pStyle w:val="TOC1"/>
        <w:rPr>
          <w:rFonts w:asciiTheme="minorHAnsi" w:eastAsiaTheme="minorEastAsia" w:hAnsiTheme="minorHAnsi" w:cstheme="minorBidi"/>
          <w:b w:val="0"/>
          <w:i w:val="0"/>
          <w:noProof/>
          <w:sz w:val="21"/>
          <w:szCs w:val="22"/>
        </w:rPr>
      </w:pPr>
      <w:r w:rsidRPr="00A454E9">
        <w:rPr>
          <w:rFonts w:eastAsia="宋体"/>
          <w:noProof/>
          <w:lang w:val="en-GB" w:eastAsia="ko-KR"/>
        </w:rPr>
        <w:t>Proposal 5:</w:t>
      </w:r>
      <w:r>
        <w:rPr>
          <w:rFonts w:asciiTheme="minorHAnsi" w:eastAsiaTheme="minorEastAsia" w:hAnsiTheme="minorHAnsi" w:cstheme="minorBidi"/>
          <w:b w:val="0"/>
          <w:i w:val="0"/>
          <w:noProof/>
          <w:sz w:val="21"/>
          <w:szCs w:val="22"/>
        </w:rPr>
        <w:tab/>
      </w:r>
      <w:r w:rsidRPr="00A454E9">
        <w:rPr>
          <w:rFonts w:eastAsiaTheme="minorEastAsia"/>
          <w:noProof/>
          <w:lang w:val="en-GB"/>
        </w:rPr>
        <w:t xml:space="preserve">RAN2 to study whether or how do A-IoT devices handle multiple </w:t>
      </w:r>
      <w:r w:rsidRPr="00A454E9">
        <w:rPr>
          <w:rFonts w:eastAsiaTheme="minorEastAsia"/>
          <w:noProof/>
        </w:rPr>
        <w:t>processes</w:t>
      </w:r>
      <w:r w:rsidRPr="00A454E9">
        <w:rPr>
          <w:rFonts w:eastAsiaTheme="minorEastAsia"/>
          <w:noProof/>
          <w:lang w:val="en-GB"/>
        </w:rPr>
        <w:t xml:space="preserve"> with the same or different readers.</w:t>
      </w:r>
    </w:p>
    <w:p w14:paraId="0A7896CB" w14:textId="1E45DBB8" w:rsidR="00600D76" w:rsidRPr="000714FE" w:rsidRDefault="00600D76" w:rsidP="000714FE">
      <w:pPr>
        <w:pStyle w:val="TOC1"/>
        <w:rPr>
          <w:rFonts w:eastAsia="宋体"/>
        </w:rPr>
      </w:pPr>
      <w:r w:rsidRPr="000714FE">
        <w:rPr>
          <w:rFonts w:eastAsia="宋体"/>
          <w:noProof/>
        </w:rPr>
        <w:fldChar w:fldCharType="end"/>
      </w:r>
    </w:p>
    <w:p w14:paraId="748AFAD2" w14:textId="6502548E" w:rsidR="000A3782" w:rsidRPr="00454BBE" w:rsidRDefault="000A3782" w:rsidP="00417410">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References</w:t>
      </w:r>
    </w:p>
    <w:p w14:paraId="22666657" w14:textId="77777777" w:rsidR="000B6604" w:rsidRDefault="004C721E" w:rsidP="000B6604">
      <w:pPr>
        <w:spacing w:before="156" w:after="156"/>
        <w:rPr>
          <w:rFonts w:eastAsiaTheme="minorEastAsia"/>
        </w:rPr>
      </w:pPr>
      <w:r w:rsidRPr="00854C52">
        <w:t xml:space="preserve">[1] </w:t>
      </w:r>
      <w:r w:rsidR="00EB2726" w:rsidRPr="009A5461">
        <w:t>RP-234058</w:t>
      </w:r>
      <w:r w:rsidR="00EB2726" w:rsidRPr="00640388">
        <w:t xml:space="preserve">, </w:t>
      </w:r>
      <w:r w:rsidR="00EB2726" w:rsidRPr="005D3437">
        <w:t>New SID: Study on solutions for Ambient IoT (Internet of Things) in NR</w:t>
      </w:r>
      <w:r w:rsidR="00EB2726" w:rsidRPr="00640388">
        <w:t xml:space="preserve">, </w:t>
      </w:r>
      <w:r w:rsidR="00EB2726" w:rsidRPr="00124895">
        <w:t>Huawei (moderator, RAN1 Vice-Chair)</w:t>
      </w:r>
      <w:r w:rsidR="00EB2726" w:rsidRPr="00640388">
        <w:t>.</w:t>
      </w:r>
    </w:p>
    <w:p w14:paraId="76D1B8D9" w14:textId="3E5B2E4A" w:rsidR="00872EF7" w:rsidRPr="000B6604" w:rsidRDefault="000B6604" w:rsidP="000B6604">
      <w:pPr>
        <w:spacing w:before="156" w:after="156"/>
      </w:pPr>
      <w:r>
        <w:rPr>
          <w:rFonts w:eastAsiaTheme="minorEastAsia"/>
        </w:rPr>
        <w:t xml:space="preserve">[2] </w:t>
      </w:r>
      <w:r w:rsidRPr="000B6604">
        <w:rPr>
          <w:rFonts w:eastAsia="宋体" w:cs="Times New Roman"/>
        </w:rPr>
        <w:t>R2-2404002</w:t>
      </w:r>
      <w:r>
        <w:rPr>
          <w:rFonts w:eastAsia="宋体" w:cs="Times New Roman"/>
        </w:rPr>
        <w:t xml:space="preserve">, </w:t>
      </w:r>
      <w:r w:rsidR="00C922DD" w:rsidRPr="00A066A8">
        <w:rPr>
          <w:rFonts w:cs="Arial"/>
        </w:rPr>
        <w:t>Report of 3GPP TSG RAN WG2 meeting #125</w:t>
      </w:r>
      <w:r w:rsidR="00C922DD" w:rsidRPr="00A066A8">
        <w:rPr>
          <w:rFonts w:eastAsiaTheme="minorEastAsia" w:cs="Arial" w:hint="eastAsia"/>
        </w:rPr>
        <w:t>bis</w:t>
      </w:r>
      <w:r w:rsidR="00C922DD" w:rsidRPr="00A066A8">
        <w:rPr>
          <w:rFonts w:cs="Arial"/>
        </w:rPr>
        <w:t xml:space="preserve">, </w:t>
      </w:r>
      <w:r w:rsidR="002C65AD" w:rsidRPr="00A066A8">
        <w:rPr>
          <w:rFonts w:cs="Arial"/>
        </w:rPr>
        <w:t>ETSI MCC</w:t>
      </w:r>
    </w:p>
    <w:p w14:paraId="6E3B5FA9" w14:textId="73546455" w:rsidR="00872EF7" w:rsidRPr="002C65AD" w:rsidRDefault="000829CE" w:rsidP="000A3782">
      <w:pPr>
        <w:spacing w:before="156" w:after="156"/>
        <w:rPr>
          <w:rFonts w:eastAsiaTheme="minorEastAsia"/>
        </w:rPr>
      </w:pPr>
      <w:r>
        <w:rPr>
          <w:rFonts w:eastAsiaTheme="minorEastAsia"/>
        </w:rPr>
        <w:t xml:space="preserve"> </w:t>
      </w:r>
    </w:p>
    <w:sectPr w:rsidR="00872EF7" w:rsidRPr="002C65AD"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FA56B" w14:textId="77777777" w:rsidR="005350D1" w:rsidRDefault="005350D1" w:rsidP="008242C1">
      <w:pPr>
        <w:spacing w:before="120" w:after="120"/>
      </w:pPr>
      <w:r>
        <w:separator/>
      </w:r>
    </w:p>
    <w:p w14:paraId="0D69B90A" w14:textId="77777777" w:rsidR="005350D1" w:rsidRDefault="005350D1">
      <w:pPr>
        <w:spacing w:before="120" w:after="120"/>
      </w:pPr>
    </w:p>
  </w:endnote>
  <w:endnote w:type="continuationSeparator" w:id="0">
    <w:p w14:paraId="2817E3B3" w14:textId="77777777" w:rsidR="005350D1" w:rsidRDefault="005350D1" w:rsidP="008242C1">
      <w:pPr>
        <w:spacing w:before="120" w:after="120"/>
      </w:pPr>
      <w:r>
        <w:continuationSeparator/>
      </w:r>
    </w:p>
    <w:p w14:paraId="378705F9" w14:textId="77777777" w:rsidR="005350D1" w:rsidRDefault="005350D1">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a7"/>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CF9FD" w14:textId="77777777" w:rsidR="005350D1" w:rsidRDefault="005350D1" w:rsidP="008242C1">
      <w:pPr>
        <w:spacing w:before="120" w:after="120"/>
      </w:pPr>
      <w:r>
        <w:separator/>
      </w:r>
    </w:p>
    <w:p w14:paraId="047F2100" w14:textId="77777777" w:rsidR="005350D1" w:rsidRDefault="005350D1">
      <w:pPr>
        <w:spacing w:before="120" w:after="120"/>
      </w:pPr>
    </w:p>
  </w:footnote>
  <w:footnote w:type="continuationSeparator" w:id="0">
    <w:p w14:paraId="54ACBC48" w14:textId="77777777" w:rsidR="005350D1" w:rsidRDefault="005350D1" w:rsidP="008242C1">
      <w:pPr>
        <w:spacing w:before="120" w:after="120"/>
      </w:pPr>
      <w:r>
        <w:continuationSeparator/>
      </w:r>
    </w:p>
    <w:p w14:paraId="01C00714" w14:textId="77777777" w:rsidR="005350D1" w:rsidRDefault="005350D1">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a5"/>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95265"/>
    <w:multiLevelType w:val="hybridMultilevel"/>
    <w:tmpl w:val="EA30F72A"/>
    <w:lvl w:ilvl="0" w:tplc="734A4E7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31C07"/>
    <w:multiLevelType w:val="hybridMultilevel"/>
    <w:tmpl w:val="D7DCA90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F15E2F"/>
    <w:multiLevelType w:val="hybridMultilevel"/>
    <w:tmpl w:val="DE5ACF8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86921B9"/>
    <w:multiLevelType w:val="hybridMultilevel"/>
    <w:tmpl w:val="F948F31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E429D0"/>
    <w:multiLevelType w:val="hybridMultilevel"/>
    <w:tmpl w:val="96D616F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97000F"/>
    <w:multiLevelType w:val="hybridMultilevel"/>
    <w:tmpl w:val="E90621D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433525C"/>
    <w:multiLevelType w:val="multilevel"/>
    <w:tmpl w:val="2022FAE2"/>
    <w:lvl w:ilvl="0">
      <w:start w:val="1"/>
      <w:numFmt w:val="decimal"/>
      <w:pStyle w:val="1st-Proposal-YJ"/>
      <w:lvlText w:val="Proposal %1:"/>
      <w:lvlJc w:val="left"/>
      <w:pPr>
        <w:tabs>
          <w:tab w:val="num" w:pos="6945"/>
        </w:tabs>
        <w:ind w:left="6945"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3CC21E46"/>
    <w:multiLevelType w:val="hybridMultilevel"/>
    <w:tmpl w:val="4898666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123960"/>
    <w:multiLevelType w:val="hybridMultilevel"/>
    <w:tmpl w:val="2926F7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1F782C"/>
    <w:multiLevelType w:val="hybridMultilevel"/>
    <w:tmpl w:val="0426929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9A763B"/>
    <w:multiLevelType w:val="hybridMultilevel"/>
    <w:tmpl w:val="B5EC95E2"/>
    <w:lvl w:ilvl="0" w:tplc="408A545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840EC2"/>
    <w:multiLevelType w:val="hybridMultilevel"/>
    <w:tmpl w:val="D9588B9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5770B4"/>
    <w:multiLevelType w:val="hybridMultilevel"/>
    <w:tmpl w:val="EE388D9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DF2A93"/>
    <w:multiLevelType w:val="hybridMultilevel"/>
    <w:tmpl w:val="B91CEFF8"/>
    <w:lvl w:ilvl="0" w:tplc="E64ED6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5828BC"/>
    <w:multiLevelType w:val="hybridMultilevel"/>
    <w:tmpl w:val="D3F4DEE0"/>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1" w15:restartNumberingAfterBreak="0">
    <w:nsid w:val="772636D0"/>
    <w:multiLevelType w:val="hybridMultilevel"/>
    <w:tmpl w:val="C98EC656"/>
    <w:lvl w:ilvl="0" w:tplc="C00AB2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B4431D1"/>
    <w:multiLevelType w:val="hybridMultilevel"/>
    <w:tmpl w:val="D5E2CDCA"/>
    <w:lvl w:ilvl="0" w:tplc="5F9428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5"/>
  </w:num>
  <w:num w:numId="3">
    <w:abstractNumId w:val="9"/>
  </w:num>
  <w:num w:numId="4">
    <w:abstractNumId w:val="20"/>
  </w:num>
  <w:num w:numId="5">
    <w:abstractNumId w:val="23"/>
  </w:num>
  <w:num w:numId="6">
    <w:abstractNumId w:val="12"/>
  </w:num>
  <w:num w:numId="7">
    <w:abstractNumId w:val="13"/>
  </w:num>
  <w:num w:numId="8">
    <w:abstractNumId w:val="7"/>
  </w:num>
  <w:num w:numId="9">
    <w:abstractNumId w:val="22"/>
  </w:num>
  <w:num w:numId="10">
    <w:abstractNumId w:val="11"/>
  </w:num>
  <w:num w:numId="11">
    <w:abstractNumId w:val="0"/>
  </w:num>
  <w:num w:numId="12">
    <w:abstractNumId w:val="16"/>
  </w:num>
  <w:num w:numId="13">
    <w:abstractNumId w:val="18"/>
  </w:num>
  <w:num w:numId="14">
    <w:abstractNumId w:val="3"/>
  </w:num>
  <w:num w:numId="15">
    <w:abstractNumId w:val="19"/>
  </w:num>
  <w:num w:numId="16">
    <w:abstractNumId w:val="1"/>
  </w:num>
  <w:num w:numId="17">
    <w:abstractNumId w:val="24"/>
  </w:num>
  <w:num w:numId="18">
    <w:abstractNumId w:val="15"/>
  </w:num>
  <w:num w:numId="19">
    <w:abstractNumId w:val="8"/>
  </w:num>
  <w:num w:numId="20">
    <w:abstractNumId w:val="21"/>
  </w:num>
  <w:num w:numId="21">
    <w:abstractNumId w:val="2"/>
  </w:num>
  <w:num w:numId="22">
    <w:abstractNumId w:val="17"/>
  </w:num>
  <w:num w:numId="23">
    <w:abstractNumId w:val="4"/>
  </w:num>
  <w:num w:numId="24">
    <w:abstractNumId w:val="14"/>
  </w:num>
  <w:num w:numId="2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B89"/>
    <w:rsid w:val="000018C1"/>
    <w:rsid w:val="0000333A"/>
    <w:rsid w:val="0000373B"/>
    <w:rsid w:val="0000408A"/>
    <w:rsid w:val="00004EDA"/>
    <w:rsid w:val="000050B5"/>
    <w:rsid w:val="00005879"/>
    <w:rsid w:val="00010AAE"/>
    <w:rsid w:val="000110FC"/>
    <w:rsid w:val="0001380E"/>
    <w:rsid w:val="00013E93"/>
    <w:rsid w:val="00016B37"/>
    <w:rsid w:val="00017BA2"/>
    <w:rsid w:val="000209D3"/>
    <w:rsid w:val="0002304C"/>
    <w:rsid w:val="00023079"/>
    <w:rsid w:val="000230C9"/>
    <w:rsid w:val="00024845"/>
    <w:rsid w:val="0002524B"/>
    <w:rsid w:val="00025580"/>
    <w:rsid w:val="000260D0"/>
    <w:rsid w:val="000261A4"/>
    <w:rsid w:val="00026C2D"/>
    <w:rsid w:val="00030C1E"/>
    <w:rsid w:val="000310DC"/>
    <w:rsid w:val="000321ED"/>
    <w:rsid w:val="00032276"/>
    <w:rsid w:val="0003252A"/>
    <w:rsid w:val="00033A0B"/>
    <w:rsid w:val="00041A7E"/>
    <w:rsid w:val="000423B4"/>
    <w:rsid w:val="000461CD"/>
    <w:rsid w:val="00046313"/>
    <w:rsid w:val="00046C8B"/>
    <w:rsid w:val="00046D6B"/>
    <w:rsid w:val="00047006"/>
    <w:rsid w:val="00047A6C"/>
    <w:rsid w:val="00047E1D"/>
    <w:rsid w:val="00051C94"/>
    <w:rsid w:val="00054791"/>
    <w:rsid w:val="0005494E"/>
    <w:rsid w:val="00054CB1"/>
    <w:rsid w:val="00054E2B"/>
    <w:rsid w:val="00054F6E"/>
    <w:rsid w:val="00055E25"/>
    <w:rsid w:val="00056433"/>
    <w:rsid w:val="00056A75"/>
    <w:rsid w:val="00060297"/>
    <w:rsid w:val="0006123A"/>
    <w:rsid w:val="00061B00"/>
    <w:rsid w:val="000626FB"/>
    <w:rsid w:val="00062841"/>
    <w:rsid w:val="00064987"/>
    <w:rsid w:val="00067814"/>
    <w:rsid w:val="00067D3A"/>
    <w:rsid w:val="00067F52"/>
    <w:rsid w:val="00071020"/>
    <w:rsid w:val="000714FE"/>
    <w:rsid w:val="000723C1"/>
    <w:rsid w:val="00072962"/>
    <w:rsid w:val="0007367D"/>
    <w:rsid w:val="00073839"/>
    <w:rsid w:val="000739A0"/>
    <w:rsid w:val="00073E50"/>
    <w:rsid w:val="00077128"/>
    <w:rsid w:val="000774EA"/>
    <w:rsid w:val="000775A7"/>
    <w:rsid w:val="00077F42"/>
    <w:rsid w:val="000803B6"/>
    <w:rsid w:val="00081C16"/>
    <w:rsid w:val="0008273D"/>
    <w:rsid w:val="000829CE"/>
    <w:rsid w:val="00082F43"/>
    <w:rsid w:val="0008390E"/>
    <w:rsid w:val="00084EDB"/>
    <w:rsid w:val="00086882"/>
    <w:rsid w:val="0009058C"/>
    <w:rsid w:val="00091989"/>
    <w:rsid w:val="00091C18"/>
    <w:rsid w:val="00091C77"/>
    <w:rsid w:val="000925D8"/>
    <w:rsid w:val="00093E40"/>
    <w:rsid w:val="00095995"/>
    <w:rsid w:val="00095AC3"/>
    <w:rsid w:val="00095EBA"/>
    <w:rsid w:val="00096142"/>
    <w:rsid w:val="000A088E"/>
    <w:rsid w:val="000A0D3E"/>
    <w:rsid w:val="000A120D"/>
    <w:rsid w:val="000A1A1B"/>
    <w:rsid w:val="000A1B7A"/>
    <w:rsid w:val="000A2E6A"/>
    <w:rsid w:val="000A3423"/>
    <w:rsid w:val="000A3782"/>
    <w:rsid w:val="000A5578"/>
    <w:rsid w:val="000A59D0"/>
    <w:rsid w:val="000A6EDE"/>
    <w:rsid w:val="000B0405"/>
    <w:rsid w:val="000B0D90"/>
    <w:rsid w:val="000B0E56"/>
    <w:rsid w:val="000B1D11"/>
    <w:rsid w:val="000B5507"/>
    <w:rsid w:val="000B5F47"/>
    <w:rsid w:val="000B6604"/>
    <w:rsid w:val="000B66F8"/>
    <w:rsid w:val="000B6E18"/>
    <w:rsid w:val="000B7552"/>
    <w:rsid w:val="000C077A"/>
    <w:rsid w:val="000C0B39"/>
    <w:rsid w:val="000C0F07"/>
    <w:rsid w:val="000C2B08"/>
    <w:rsid w:val="000C347C"/>
    <w:rsid w:val="000C4398"/>
    <w:rsid w:val="000C472C"/>
    <w:rsid w:val="000C5C3C"/>
    <w:rsid w:val="000C60CA"/>
    <w:rsid w:val="000C6803"/>
    <w:rsid w:val="000D0346"/>
    <w:rsid w:val="000D037C"/>
    <w:rsid w:val="000D0749"/>
    <w:rsid w:val="000D1F09"/>
    <w:rsid w:val="000D24BF"/>
    <w:rsid w:val="000D3592"/>
    <w:rsid w:val="000D3B4A"/>
    <w:rsid w:val="000D53AB"/>
    <w:rsid w:val="000D5C73"/>
    <w:rsid w:val="000D7357"/>
    <w:rsid w:val="000E0096"/>
    <w:rsid w:val="000E0186"/>
    <w:rsid w:val="000E26D0"/>
    <w:rsid w:val="000E31AB"/>
    <w:rsid w:val="000E4061"/>
    <w:rsid w:val="000E4414"/>
    <w:rsid w:val="000E4EEC"/>
    <w:rsid w:val="000E72F5"/>
    <w:rsid w:val="000E7788"/>
    <w:rsid w:val="000E7DE6"/>
    <w:rsid w:val="000F0101"/>
    <w:rsid w:val="000F05EA"/>
    <w:rsid w:val="000F1DC1"/>
    <w:rsid w:val="000F1F65"/>
    <w:rsid w:val="000F2FF2"/>
    <w:rsid w:val="000F3460"/>
    <w:rsid w:val="000F3A48"/>
    <w:rsid w:val="000F3EE6"/>
    <w:rsid w:val="000F4128"/>
    <w:rsid w:val="000F42CC"/>
    <w:rsid w:val="000F53A3"/>
    <w:rsid w:val="000F597F"/>
    <w:rsid w:val="000F6BE5"/>
    <w:rsid w:val="000F74A6"/>
    <w:rsid w:val="000F7CE2"/>
    <w:rsid w:val="000F7DB2"/>
    <w:rsid w:val="0010097E"/>
    <w:rsid w:val="001021C5"/>
    <w:rsid w:val="0010232E"/>
    <w:rsid w:val="001028FA"/>
    <w:rsid w:val="0010298D"/>
    <w:rsid w:val="0010319D"/>
    <w:rsid w:val="0010361F"/>
    <w:rsid w:val="00103A82"/>
    <w:rsid w:val="001059BD"/>
    <w:rsid w:val="001060E8"/>
    <w:rsid w:val="00106D2E"/>
    <w:rsid w:val="0010706A"/>
    <w:rsid w:val="00107386"/>
    <w:rsid w:val="001076AD"/>
    <w:rsid w:val="00110245"/>
    <w:rsid w:val="001105AE"/>
    <w:rsid w:val="00112597"/>
    <w:rsid w:val="001138D1"/>
    <w:rsid w:val="00114721"/>
    <w:rsid w:val="00115ED9"/>
    <w:rsid w:val="00115FEE"/>
    <w:rsid w:val="00117687"/>
    <w:rsid w:val="00117B8B"/>
    <w:rsid w:val="00121205"/>
    <w:rsid w:val="0012179E"/>
    <w:rsid w:val="0012206D"/>
    <w:rsid w:val="0012518D"/>
    <w:rsid w:val="00125A3A"/>
    <w:rsid w:val="00125E4F"/>
    <w:rsid w:val="0012622B"/>
    <w:rsid w:val="001266C4"/>
    <w:rsid w:val="00126F76"/>
    <w:rsid w:val="00131234"/>
    <w:rsid w:val="00131271"/>
    <w:rsid w:val="0013137A"/>
    <w:rsid w:val="001319A2"/>
    <w:rsid w:val="0013344A"/>
    <w:rsid w:val="0013440D"/>
    <w:rsid w:val="00135F5A"/>
    <w:rsid w:val="00137D08"/>
    <w:rsid w:val="00141E0C"/>
    <w:rsid w:val="00142049"/>
    <w:rsid w:val="00143FA4"/>
    <w:rsid w:val="001440B4"/>
    <w:rsid w:val="001441E3"/>
    <w:rsid w:val="001442A3"/>
    <w:rsid w:val="00144530"/>
    <w:rsid w:val="00144D48"/>
    <w:rsid w:val="0014504A"/>
    <w:rsid w:val="001450F4"/>
    <w:rsid w:val="001454A6"/>
    <w:rsid w:val="00145B5A"/>
    <w:rsid w:val="00145BC3"/>
    <w:rsid w:val="001460A0"/>
    <w:rsid w:val="00147136"/>
    <w:rsid w:val="00147C31"/>
    <w:rsid w:val="00152023"/>
    <w:rsid w:val="00152367"/>
    <w:rsid w:val="00153F66"/>
    <w:rsid w:val="00160FF6"/>
    <w:rsid w:val="00162450"/>
    <w:rsid w:val="00162838"/>
    <w:rsid w:val="00162E0A"/>
    <w:rsid w:val="0016469F"/>
    <w:rsid w:val="0016495F"/>
    <w:rsid w:val="0016577C"/>
    <w:rsid w:val="001657E4"/>
    <w:rsid w:val="001664A1"/>
    <w:rsid w:val="00166F33"/>
    <w:rsid w:val="0016722F"/>
    <w:rsid w:val="00170096"/>
    <w:rsid w:val="00172735"/>
    <w:rsid w:val="00172826"/>
    <w:rsid w:val="00172963"/>
    <w:rsid w:val="00173B53"/>
    <w:rsid w:val="00174133"/>
    <w:rsid w:val="00175E7E"/>
    <w:rsid w:val="00175FD8"/>
    <w:rsid w:val="0017648B"/>
    <w:rsid w:val="00176700"/>
    <w:rsid w:val="0017765E"/>
    <w:rsid w:val="00177FDE"/>
    <w:rsid w:val="00180FDD"/>
    <w:rsid w:val="0018476E"/>
    <w:rsid w:val="00184D3C"/>
    <w:rsid w:val="00185B15"/>
    <w:rsid w:val="0018614D"/>
    <w:rsid w:val="00190C62"/>
    <w:rsid w:val="00190FDA"/>
    <w:rsid w:val="00191473"/>
    <w:rsid w:val="00191666"/>
    <w:rsid w:val="00192443"/>
    <w:rsid w:val="00192E69"/>
    <w:rsid w:val="00193E83"/>
    <w:rsid w:val="00195030"/>
    <w:rsid w:val="00195617"/>
    <w:rsid w:val="00195D76"/>
    <w:rsid w:val="00196368"/>
    <w:rsid w:val="001A015E"/>
    <w:rsid w:val="001A09D1"/>
    <w:rsid w:val="001A0DC6"/>
    <w:rsid w:val="001A0F65"/>
    <w:rsid w:val="001A43E1"/>
    <w:rsid w:val="001A66B0"/>
    <w:rsid w:val="001A6B34"/>
    <w:rsid w:val="001A6DB5"/>
    <w:rsid w:val="001B0179"/>
    <w:rsid w:val="001B0F28"/>
    <w:rsid w:val="001B147E"/>
    <w:rsid w:val="001B1C2E"/>
    <w:rsid w:val="001B2A44"/>
    <w:rsid w:val="001B3ADB"/>
    <w:rsid w:val="001C082E"/>
    <w:rsid w:val="001C1668"/>
    <w:rsid w:val="001C1AE0"/>
    <w:rsid w:val="001C3E16"/>
    <w:rsid w:val="001C45D1"/>
    <w:rsid w:val="001C5F60"/>
    <w:rsid w:val="001C62E4"/>
    <w:rsid w:val="001C6439"/>
    <w:rsid w:val="001C6B15"/>
    <w:rsid w:val="001C719A"/>
    <w:rsid w:val="001C72EA"/>
    <w:rsid w:val="001C7C63"/>
    <w:rsid w:val="001D08D8"/>
    <w:rsid w:val="001D0EBA"/>
    <w:rsid w:val="001D1339"/>
    <w:rsid w:val="001D1B3E"/>
    <w:rsid w:val="001D1D4E"/>
    <w:rsid w:val="001D237E"/>
    <w:rsid w:val="001D27A9"/>
    <w:rsid w:val="001D3141"/>
    <w:rsid w:val="001D3AAB"/>
    <w:rsid w:val="001D4649"/>
    <w:rsid w:val="001D4817"/>
    <w:rsid w:val="001D55CF"/>
    <w:rsid w:val="001D6C0F"/>
    <w:rsid w:val="001D7800"/>
    <w:rsid w:val="001D78C6"/>
    <w:rsid w:val="001E0DEC"/>
    <w:rsid w:val="001E1659"/>
    <w:rsid w:val="001E1D16"/>
    <w:rsid w:val="001E2612"/>
    <w:rsid w:val="001E2B85"/>
    <w:rsid w:val="001E3BAD"/>
    <w:rsid w:val="001E5366"/>
    <w:rsid w:val="001E5BE5"/>
    <w:rsid w:val="001E735C"/>
    <w:rsid w:val="001F057B"/>
    <w:rsid w:val="001F0D29"/>
    <w:rsid w:val="001F2359"/>
    <w:rsid w:val="001F2D34"/>
    <w:rsid w:val="001F31AB"/>
    <w:rsid w:val="001F3504"/>
    <w:rsid w:val="001F66C1"/>
    <w:rsid w:val="001F66E8"/>
    <w:rsid w:val="001F67BF"/>
    <w:rsid w:val="001F74EE"/>
    <w:rsid w:val="0020035C"/>
    <w:rsid w:val="002005A9"/>
    <w:rsid w:val="002019BC"/>
    <w:rsid w:val="002022AA"/>
    <w:rsid w:val="0020322E"/>
    <w:rsid w:val="00203298"/>
    <w:rsid w:val="00204FE7"/>
    <w:rsid w:val="00205557"/>
    <w:rsid w:val="002057C0"/>
    <w:rsid w:val="0020663A"/>
    <w:rsid w:val="00207852"/>
    <w:rsid w:val="00207C79"/>
    <w:rsid w:val="00210AF5"/>
    <w:rsid w:val="00210EA4"/>
    <w:rsid w:val="00211836"/>
    <w:rsid w:val="00211F53"/>
    <w:rsid w:val="0021226B"/>
    <w:rsid w:val="00212544"/>
    <w:rsid w:val="002127FE"/>
    <w:rsid w:val="00213ACF"/>
    <w:rsid w:val="00215E89"/>
    <w:rsid w:val="00216868"/>
    <w:rsid w:val="00217363"/>
    <w:rsid w:val="00220AF2"/>
    <w:rsid w:val="00221E12"/>
    <w:rsid w:val="002249B0"/>
    <w:rsid w:val="0022523F"/>
    <w:rsid w:val="00225A67"/>
    <w:rsid w:val="0022607D"/>
    <w:rsid w:val="002263AB"/>
    <w:rsid w:val="002268D7"/>
    <w:rsid w:val="00227241"/>
    <w:rsid w:val="00231F51"/>
    <w:rsid w:val="00232F85"/>
    <w:rsid w:val="00233C6E"/>
    <w:rsid w:val="00233E0A"/>
    <w:rsid w:val="002346E3"/>
    <w:rsid w:val="002350DA"/>
    <w:rsid w:val="002356DC"/>
    <w:rsid w:val="00235ED5"/>
    <w:rsid w:val="00237455"/>
    <w:rsid w:val="00240835"/>
    <w:rsid w:val="00241124"/>
    <w:rsid w:val="00241230"/>
    <w:rsid w:val="00241782"/>
    <w:rsid w:val="00242577"/>
    <w:rsid w:val="00242591"/>
    <w:rsid w:val="00243B4C"/>
    <w:rsid w:val="00244A46"/>
    <w:rsid w:val="002458FE"/>
    <w:rsid w:val="00245B2A"/>
    <w:rsid w:val="00250467"/>
    <w:rsid w:val="0025075E"/>
    <w:rsid w:val="002509A2"/>
    <w:rsid w:val="002517B6"/>
    <w:rsid w:val="002523A9"/>
    <w:rsid w:val="00252AB0"/>
    <w:rsid w:val="00254E64"/>
    <w:rsid w:val="00256234"/>
    <w:rsid w:val="0025651D"/>
    <w:rsid w:val="002615A2"/>
    <w:rsid w:val="0026265F"/>
    <w:rsid w:val="00262967"/>
    <w:rsid w:val="00262F06"/>
    <w:rsid w:val="00263555"/>
    <w:rsid w:val="002635AE"/>
    <w:rsid w:val="00263916"/>
    <w:rsid w:val="00264AA6"/>
    <w:rsid w:val="002700DC"/>
    <w:rsid w:val="00270A85"/>
    <w:rsid w:val="002717B9"/>
    <w:rsid w:val="00271C98"/>
    <w:rsid w:val="00273BA2"/>
    <w:rsid w:val="00274D8A"/>
    <w:rsid w:val="002758B4"/>
    <w:rsid w:val="00275A2E"/>
    <w:rsid w:val="00276353"/>
    <w:rsid w:val="002764FA"/>
    <w:rsid w:val="002765AC"/>
    <w:rsid w:val="00277945"/>
    <w:rsid w:val="00277BA1"/>
    <w:rsid w:val="00277DF4"/>
    <w:rsid w:val="0028012A"/>
    <w:rsid w:val="00281887"/>
    <w:rsid w:val="00282863"/>
    <w:rsid w:val="00282B93"/>
    <w:rsid w:val="00282FAC"/>
    <w:rsid w:val="00283782"/>
    <w:rsid w:val="00283E92"/>
    <w:rsid w:val="002844E1"/>
    <w:rsid w:val="0028454B"/>
    <w:rsid w:val="002845FA"/>
    <w:rsid w:val="00285BEB"/>
    <w:rsid w:val="00291238"/>
    <w:rsid w:val="00292908"/>
    <w:rsid w:val="002948D3"/>
    <w:rsid w:val="0029528F"/>
    <w:rsid w:val="002959B8"/>
    <w:rsid w:val="00295A53"/>
    <w:rsid w:val="00297785"/>
    <w:rsid w:val="002A00B6"/>
    <w:rsid w:val="002A05F4"/>
    <w:rsid w:val="002A0725"/>
    <w:rsid w:val="002A0B66"/>
    <w:rsid w:val="002A24B0"/>
    <w:rsid w:val="002A2BE2"/>
    <w:rsid w:val="002A385C"/>
    <w:rsid w:val="002A420A"/>
    <w:rsid w:val="002A4BCE"/>
    <w:rsid w:val="002A5843"/>
    <w:rsid w:val="002A5E60"/>
    <w:rsid w:val="002A6668"/>
    <w:rsid w:val="002A726F"/>
    <w:rsid w:val="002A784A"/>
    <w:rsid w:val="002B062D"/>
    <w:rsid w:val="002B0A84"/>
    <w:rsid w:val="002B0B7E"/>
    <w:rsid w:val="002B10E3"/>
    <w:rsid w:val="002B1B96"/>
    <w:rsid w:val="002B1BFD"/>
    <w:rsid w:val="002B2955"/>
    <w:rsid w:val="002B3F87"/>
    <w:rsid w:val="002B43AB"/>
    <w:rsid w:val="002B4403"/>
    <w:rsid w:val="002B49E4"/>
    <w:rsid w:val="002B5130"/>
    <w:rsid w:val="002B5FE1"/>
    <w:rsid w:val="002B5FFD"/>
    <w:rsid w:val="002B7483"/>
    <w:rsid w:val="002C0374"/>
    <w:rsid w:val="002C0E06"/>
    <w:rsid w:val="002C1EFD"/>
    <w:rsid w:val="002C2905"/>
    <w:rsid w:val="002C5E3F"/>
    <w:rsid w:val="002C6597"/>
    <w:rsid w:val="002C65AD"/>
    <w:rsid w:val="002C6B36"/>
    <w:rsid w:val="002C7208"/>
    <w:rsid w:val="002C7BB2"/>
    <w:rsid w:val="002D0D40"/>
    <w:rsid w:val="002D4B72"/>
    <w:rsid w:val="002D5430"/>
    <w:rsid w:val="002D549C"/>
    <w:rsid w:val="002D593E"/>
    <w:rsid w:val="002D60A2"/>
    <w:rsid w:val="002D67EC"/>
    <w:rsid w:val="002E0E05"/>
    <w:rsid w:val="002E1476"/>
    <w:rsid w:val="002E14EF"/>
    <w:rsid w:val="002E19C2"/>
    <w:rsid w:val="002E2108"/>
    <w:rsid w:val="002E25AC"/>
    <w:rsid w:val="002E266A"/>
    <w:rsid w:val="002E2C64"/>
    <w:rsid w:val="002E3FA3"/>
    <w:rsid w:val="002E41BF"/>
    <w:rsid w:val="002E55D0"/>
    <w:rsid w:val="002E76AA"/>
    <w:rsid w:val="002E7EE9"/>
    <w:rsid w:val="002F2363"/>
    <w:rsid w:val="002F2B4C"/>
    <w:rsid w:val="002F2F9C"/>
    <w:rsid w:val="002F5DBC"/>
    <w:rsid w:val="00300A40"/>
    <w:rsid w:val="003011A3"/>
    <w:rsid w:val="003015B1"/>
    <w:rsid w:val="003028DE"/>
    <w:rsid w:val="00302DCB"/>
    <w:rsid w:val="00303543"/>
    <w:rsid w:val="00305614"/>
    <w:rsid w:val="00306125"/>
    <w:rsid w:val="003061EB"/>
    <w:rsid w:val="00306559"/>
    <w:rsid w:val="0030715E"/>
    <w:rsid w:val="00307549"/>
    <w:rsid w:val="00311BA6"/>
    <w:rsid w:val="0031212E"/>
    <w:rsid w:val="003127C6"/>
    <w:rsid w:val="00312E1F"/>
    <w:rsid w:val="00312E32"/>
    <w:rsid w:val="00313C3A"/>
    <w:rsid w:val="003159A1"/>
    <w:rsid w:val="00316810"/>
    <w:rsid w:val="00317B51"/>
    <w:rsid w:val="00320623"/>
    <w:rsid w:val="003214E1"/>
    <w:rsid w:val="0032244D"/>
    <w:rsid w:val="00322466"/>
    <w:rsid w:val="00322B0F"/>
    <w:rsid w:val="0032438F"/>
    <w:rsid w:val="00324622"/>
    <w:rsid w:val="00324AE9"/>
    <w:rsid w:val="00324E7B"/>
    <w:rsid w:val="003260CC"/>
    <w:rsid w:val="0032739A"/>
    <w:rsid w:val="00327D77"/>
    <w:rsid w:val="0033372C"/>
    <w:rsid w:val="00333884"/>
    <w:rsid w:val="00334356"/>
    <w:rsid w:val="003353C7"/>
    <w:rsid w:val="0033549E"/>
    <w:rsid w:val="0033573D"/>
    <w:rsid w:val="0033614E"/>
    <w:rsid w:val="00336ED6"/>
    <w:rsid w:val="00337831"/>
    <w:rsid w:val="00340514"/>
    <w:rsid w:val="00340644"/>
    <w:rsid w:val="003416B8"/>
    <w:rsid w:val="00341BA8"/>
    <w:rsid w:val="00341E6C"/>
    <w:rsid w:val="0034334D"/>
    <w:rsid w:val="00343E72"/>
    <w:rsid w:val="003442DE"/>
    <w:rsid w:val="003442EE"/>
    <w:rsid w:val="0034460B"/>
    <w:rsid w:val="00344D24"/>
    <w:rsid w:val="00345B69"/>
    <w:rsid w:val="00346A77"/>
    <w:rsid w:val="00347747"/>
    <w:rsid w:val="00347B45"/>
    <w:rsid w:val="0035195B"/>
    <w:rsid w:val="00351CBC"/>
    <w:rsid w:val="003550ED"/>
    <w:rsid w:val="00356428"/>
    <w:rsid w:val="00356E67"/>
    <w:rsid w:val="00356FD8"/>
    <w:rsid w:val="00357BFD"/>
    <w:rsid w:val="00361F4E"/>
    <w:rsid w:val="00362577"/>
    <w:rsid w:val="003645CD"/>
    <w:rsid w:val="003677EA"/>
    <w:rsid w:val="0037135F"/>
    <w:rsid w:val="0037204B"/>
    <w:rsid w:val="00372F47"/>
    <w:rsid w:val="003741C1"/>
    <w:rsid w:val="003749ED"/>
    <w:rsid w:val="00374C50"/>
    <w:rsid w:val="00375689"/>
    <w:rsid w:val="00376AD9"/>
    <w:rsid w:val="0037717F"/>
    <w:rsid w:val="0037739C"/>
    <w:rsid w:val="003773A5"/>
    <w:rsid w:val="0037777E"/>
    <w:rsid w:val="003778D5"/>
    <w:rsid w:val="00381C42"/>
    <w:rsid w:val="00382CE0"/>
    <w:rsid w:val="00382D6A"/>
    <w:rsid w:val="003834D2"/>
    <w:rsid w:val="0038398F"/>
    <w:rsid w:val="00387455"/>
    <w:rsid w:val="00390079"/>
    <w:rsid w:val="003902DF"/>
    <w:rsid w:val="00390A93"/>
    <w:rsid w:val="00390F62"/>
    <w:rsid w:val="00391818"/>
    <w:rsid w:val="0039341B"/>
    <w:rsid w:val="00394D94"/>
    <w:rsid w:val="0039551B"/>
    <w:rsid w:val="0039672C"/>
    <w:rsid w:val="003A0B7B"/>
    <w:rsid w:val="003A123D"/>
    <w:rsid w:val="003A19F3"/>
    <w:rsid w:val="003A1B43"/>
    <w:rsid w:val="003A2041"/>
    <w:rsid w:val="003A3877"/>
    <w:rsid w:val="003A3D4C"/>
    <w:rsid w:val="003A5B2D"/>
    <w:rsid w:val="003A609E"/>
    <w:rsid w:val="003A673B"/>
    <w:rsid w:val="003A6B54"/>
    <w:rsid w:val="003B0257"/>
    <w:rsid w:val="003B0384"/>
    <w:rsid w:val="003B0538"/>
    <w:rsid w:val="003B06F8"/>
    <w:rsid w:val="003B3C38"/>
    <w:rsid w:val="003B42D3"/>
    <w:rsid w:val="003B48A5"/>
    <w:rsid w:val="003B60D9"/>
    <w:rsid w:val="003B6B62"/>
    <w:rsid w:val="003C0001"/>
    <w:rsid w:val="003C019A"/>
    <w:rsid w:val="003C1659"/>
    <w:rsid w:val="003C3BF0"/>
    <w:rsid w:val="003C410A"/>
    <w:rsid w:val="003C45EF"/>
    <w:rsid w:val="003C49D2"/>
    <w:rsid w:val="003C4B21"/>
    <w:rsid w:val="003C5813"/>
    <w:rsid w:val="003C6159"/>
    <w:rsid w:val="003C661B"/>
    <w:rsid w:val="003C6D11"/>
    <w:rsid w:val="003C753D"/>
    <w:rsid w:val="003C7833"/>
    <w:rsid w:val="003D0DFF"/>
    <w:rsid w:val="003D1C4D"/>
    <w:rsid w:val="003D39EE"/>
    <w:rsid w:val="003D4164"/>
    <w:rsid w:val="003D4528"/>
    <w:rsid w:val="003D510B"/>
    <w:rsid w:val="003D5AD8"/>
    <w:rsid w:val="003D5E09"/>
    <w:rsid w:val="003D7E8D"/>
    <w:rsid w:val="003E1301"/>
    <w:rsid w:val="003E3CA6"/>
    <w:rsid w:val="003E5AA0"/>
    <w:rsid w:val="003E5F2C"/>
    <w:rsid w:val="003F0516"/>
    <w:rsid w:val="003F10E7"/>
    <w:rsid w:val="003F15AF"/>
    <w:rsid w:val="003F2E4F"/>
    <w:rsid w:val="003F37E5"/>
    <w:rsid w:val="003F5F8D"/>
    <w:rsid w:val="003F67A1"/>
    <w:rsid w:val="003F71BB"/>
    <w:rsid w:val="003F7305"/>
    <w:rsid w:val="003F756D"/>
    <w:rsid w:val="004016EE"/>
    <w:rsid w:val="00401D65"/>
    <w:rsid w:val="0040387B"/>
    <w:rsid w:val="00404421"/>
    <w:rsid w:val="0040457B"/>
    <w:rsid w:val="00404721"/>
    <w:rsid w:val="0040499F"/>
    <w:rsid w:val="00407528"/>
    <w:rsid w:val="0041021B"/>
    <w:rsid w:val="004103F3"/>
    <w:rsid w:val="004114D4"/>
    <w:rsid w:val="00411DB7"/>
    <w:rsid w:val="0041213B"/>
    <w:rsid w:val="00412484"/>
    <w:rsid w:val="00412B9B"/>
    <w:rsid w:val="00412F37"/>
    <w:rsid w:val="0041301D"/>
    <w:rsid w:val="00413B78"/>
    <w:rsid w:val="00413FD9"/>
    <w:rsid w:val="0041565F"/>
    <w:rsid w:val="00415717"/>
    <w:rsid w:val="00415C3D"/>
    <w:rsid w:val="00417410"/>
    <w:rsid w:val="0042019E"/>
    <w:rsid w:val="0042180A"/>
    <w:rsid w:val="00422535"/>
    <w:rsid w:val="00423011"/>
    <w:rsid w:val="00423AEC"/>
    <w:rsid w:val="00423D25"/>
    <w:rsid w:val="004244B5"/>
    <w:rsid w:val="00424714"/>
    <w:rsid w:val="004250C0"/>
    <w:rsid w:val="00425B4F"/>
    <w:rsid w:val="004263A8"/>
    <w:rsid w:val="00427108"/>
    <w:rsid w:val="004274D1"/>
    <w:rsid w:val="00432B57"/>
    <w:rsid w:val="00433CF0"/>
    <w:rsid w:val="00434FA1"/>
    <w:rsid w:val="00435435"/>
    <w:rsid w:val="00436DB4"/>
    <w:rsid w:val="00437FB2"/>
    <w:rsid w:val="00440EFE"/>
    <w:rsid w:val="00441435"/>
    <w:rsid w:val="004417D1"/>
    <w:rsid w:val="0044189D"/>
    <w:rsid w:val="00441C65"/>
    <w:rsid w:val="004420F0"/>
    <w:rsid w:val="00442AEB"/>
    <w:rsid w:val="00442C5B"/>
    <w:rsid w:val="004441C2"/>
    <w:rsid w:val="00446A79"/>
    <w:rsid w:val="00450E67"/>
    <w:rsid w:val="00451F61"/>
    <w:rsid w:val="00452799"/>
    <w:rsid w:val="004530DC"/>
    <w:rsid w:val="004546D9"/>
    <w:rsid w:val="00454BBE"/>
    <w:rsid w:val="004551AC"/>
    <w:rsid w:val="00455F72"/>
    <w:rsid w:val="004560B5"/>
    <w:rsid w:val="00460630"/>
    <w:rsid w:val="0046094D"/>
    <w:rsid w:val="00461E46"/>
    <w:rsid w:val="00461EFC"/>
    <w:rsid w:val="00461F18"/>
    <w:rsid w:val="004621B8"/>
    <w:rsid w:val="00462410"/>
    <w:rsid w:val="004637B3"/>
    <w:rsid w:val="00464E25"/>
    <w:rsid w:val="004666B6"/>
    <w:rsid w:val="00466EAA"/>
    <w:rsid w:val="004672A7"/>
    <w:rsid w:val="004672F7"/>
    <w:rsid w:val="00467483"/>
    <w:rsid w:val="004708E1"/>
    <w:rsid w:val="0047199E"/>
    <w:rsid w:val="00472485"/>
    <w:rsid w:val="00473673"/>
    <w:rsid w:val="004756E8"/>
    <w:rsid w:val="0047571D"/>
    <w:rsid w:val="00476376"/>
    <w:rsid w:val="004763E6"/>
    <w:rsid w:val="00477E73"/>
    <w:rsid w:val="00480147"/>
    <w:rsid w:val="004806FA"/>
    <w:rsid w:val="00480C30"/>
    <w:rsid w:val="00483AED"/>
    <w:rsid w:val="004851B2"/>
    <w:rsid w:val="00487D2B"/>
    <w:rsid w:val="00487F3D"/>
    <w:rsid w:val="00491B92"/>
    <w:rsid w:val="00493066"/>
    <w:rsid w:val="00493093"/>
    <w:rsid w:val="004941A1"/>
    <w:rsid w:val="00494403"/>
    <w:rsid w:val="00494807"/>
    <w:rsid w:val="004950BD"/>
    <w:rsid w:val="004956E9"/>
    <w:rsid w:val="00495931"/>
    <w:rsid w:val="00496104"/>
    <w:rsid w:val="0049652C"/>
    <w:rsid w:val="00496C36"/>
    <w:rsid w:val="004A0CAB"/>
    <w:rsid w:val="004A1D71"/>
    <w:rsid w:val="004A3268"/>
    <w:rsid w:val="004A3648"/>
    <w:rsid w:val="004A56D6"/>
    <w:rsid w:val="004A6946"/>
    <w:rsid w:val="004A7370"/>
    <w:rsid w:val="004A7A0D"/>
    <w:rsid w:val="004B1062"/>
    <w:rsid w:val="004B108D"/>
    <w:rsid w:val="004B1A76"/>
    <w:rsid w:val="004B22DF"/>
    <w:rsid w:val="004B3B07"/>
    <w:rsid w:val="004B43B2"/>
    <w:rsid w:val="004B4E9D"/>
    <w:rsid w:val="004B5035"/>
    <w:rsid w:val="004B6BB7"/>
    <w:rsid w:val="004B6C99"/>
    <w:rsid w:val="004B6ED2"/>
    <w:rsid w:val="004B7349"/>
    <w:rsid w:val="004C073D"/>
    <w:rsid w:val="004C161D"/>
    <w:rsid w:val="004C16A2"/>
    <w:rsid w:val="004C30EE"/>
    <w:rsid w:val="004C4F04"/>
    <w:rsid w:val="004C6F04"/>
    <w:rsid w:val="004C71F9"/>
    <w:rsid w:val="004C721E"/>
    <w:rsid w:val="004C752A"/>
    <w:rsid w:val="004D1E17"/>
    <w:rsid w:val="004D2550"/>
    <w:rsid w:val="004D26EF"/>
    <w:rsid w:val="004D2C78"/>
    <w:rsid w:val="004D4149"/>
    <w:rsid w:val="004D418F"/>
    <w:rsid w:val="004D44A4"/>
    <w:rsid w:val="004D4CD8"/>
    <w:rsid w:val="004D5298"/>
    <w:rsid w:val="004D7FB6"/>
    <w:rsid w:val="004E0467"/>
    <w:rsid w:val="004E1D6C"/>
    <w:rsid w:val="004E239C"/>
    <w:rsid w:val="004E2E0D"/>
    <w:rsid w:val="004E39F6"/>
    <w:rsid w:val="004E4F49"/>
    <w:rsid w:val="004E4FD8"/>
    <w:rsid w:val="004E591B"/>
    <w:rsid w:val="004F00C7"/>
    <w:rsid w:val="004F0E52"/>
    <w:rsid w:val="004F1555"/>
    <w:rsid w:val="004F16D7"/>
    <w:rsid w:val="004F183D"/>
    <w:rsid w:val="004F34E7"/>
    <w:rsid w:val="004F41DE"/>
    <w:rsid w:val="004F468F"/>
    <w:rsid w:val="004F5F80"/>
    <w:rsid w:val="004F6421"/>
    <w:rsid w:val="00500F21"/>
    <w:rsid w:val="00500FBB"/>
    <w:rsid w:val="00503210"/>
    <w:rsid w:val="00503C12"/>
    <w:rsid w:val="00505E59"/>
    <w:rsid w:val="005074D0"/>
    <w:rsid w:val="00510288"/>
    <w:rsid w:val="00510885"/>
    <w:rsid w:val="005114F3"/>
    <w:rsid w:val="0051236F"/>
    <w:rsid w:val="00512AA6"/>
    <w:rsid w:val="00512C6F"/>
    <w:rsid w:val="005141F6"/>
    <w:rsid w:val="005144C1"/>
    <w:rsid w:val="00514750"/>
    <w:rsid w:val="005155FC"/>
    <w:rsid w:val="00515EC9"/>
    <w:rsid w:val="005165A1"/>
    <w:rsid w:val="00516C10"/>
    <w:rsid w:val="00516E82"/>
    <w:rsid w:val="005173B8"/>
    <w:rsid w:val="00522AF6"/>
    <w:rsid w:val="00523823"/>
    <w:rsid w:val="00523914"/>
    <w:rsid w:val="00523E42"/>
    <w:rsid w:val="0052476F"/>
    <w:rsid w:val="00525327"/>
    <w:rsid w:val="005255B5"/>
    <w:rsid w:val="00526213"/>
    <w:rsid w:val="005274D9"/>
    <w:rsid w:val="00527802"/>
    <w:rsid w:val="00527A1C"/>
    <w:rsid w:val="005301FD"/>
    <w:rsid w:val="0053026D"/>
    <w:rsid w:val="00530299"/>
    <w:rsid w:val="00530E55"/>
    <w:rsid w:val="00530FA6"/>
    <w:rsid w:val="005310A0"/>
    <w:rsid w:val="00531455"/>
    <w:rsid w:val="005318F5"/>
    <w:rsid w:val="00531D4D"/>
    <w:rsid w:val="00532284"/>
    <w:rsid w:val="00533B49"/>
    <w:rsid w:val="00534031"/>
    <w:rsid w:val="0053403A"/>
    <w:rsid w:val="005350D1"/>
    <w:rsid w:val="00535A95"/>
    <w:rsid w:val="00535CED"/>
    <w:rsid w:val="00536B51"/>
    <w:rsid w:val="00537F3E"/>
    <w:rsid w:val="005407A8"/>
    <w:rsid w:val="005428AA"/>
    <w:rsid w:val="005429FF"/>
    <w:rsid w:val="00542C86"/>
    <w:rsid w:val="00543F1D"/>
    <w:rsid w:val="00544795"/>
    <w:rsid w:val="00545735"/>
    <w:rsid w:val="00545ECE"/>
    <w:rsid w:val="00546BF0"/>
    <w:rsid w:val="0055169F"/>
    <w:rsid w:val="00551D31"/>
    <w:rsid w:val="00552228"/>
    <w:rsid w:val="00552A0D"/>
    <w:rsid w:val="00552A4E"/>
    <w:rsid w:val="00553013"/>
    <w:rsid w:val="005549B1"/>
    <w:rsid w:val="005555B8"/>
    <w:rsid w:val="00556499"/>
    <w:rsid w:val="005570A0"/>
    <w:rsid w:val="00557AD3"/>
    <w:rsid w:val="00560397"/>
    <w:rsid w:val="00560DDC"/>
    <w:rsid w:val="0056357F"/>
    <w:rsid w:val="0056426B"/>
    <w:rsid w:val="005669C7"/>
    <w:rsid w:val="00567198"/>
    <w:rsid w:val="0057088A"/>
    <w:rsid w:val="00571EC4"/>
    <w:rsid w:val="0057209A"/>
    <w:rsid w:val="00572516"/>
    <w:rsid w:val="00573469"/>
    <w:rsid w:val="00573703"/>
    <w:rsid w:val="005754D9"/>
    <w:rsid w:val="00575B03"/>
    <w:rsid w:val="00576307"/>
    <w:rsid w:val="00576EAC"/>
    <w:rsid w:val="005779E3"/>
    <w:rsid w:val="00580523"/>
    <w:rsid w:val="005813C0"/>
    <w:rsid w:val="0058150B"/>
    <w:rsid w:val="00581E8D"/>
    <w:rsid w:val="005820BF"/>
    <w:rsid w:val="005825F1"/>
    <w:rsid w:val="00582CCF"/>
    <w:rsid w:val="00583CEF"/>
    <w:rsid w:val="0058423E"/>
    <w:rsid w:val="00584576"/>
    <w:rsid w:val="005855C3"/>
    <w:rsid w:val="00586473"/>
    <w:rsid w:val="005864ED"/>
    <w:rsid w:val="0059065E"/>
    <w:rsid w:val="0059230E"/>
    <w:rsid w:val="0059262B"/>
    <w:rsid w:val="00593C03"/>
    <w:rsid w:val="0059495B"/>
    <w:rsid w:val="00594A46"/>
    <w:rsid w:val="005956B6"/>
    <w:rsid w:val="005956C2"/>
    <w:rsid w:val="005961D6"/>
    <w:rsid w:val="00596793"/>
    <w:rsid w:val="00597C5E"/>
    <w:rsid w:val="005A07BB"/>
    <w:rsid w:val="005A2A9B"/>
    <w:rsid w:val="005A42ED"/>
    <w:rsid w:val="005A4AC4"/>
    <w:rsid w:val="005A5040"/>
    <w:rsid w:val="005A59F8"/>
    <w:rsid w:val="005B0022"/>
    <w:rsid w:val="005B043F"/>
    <w:rsid w:val="005B0AEB"/>
    <w:rsid w:val="005B17B3"/>
    <w:rsid w:val="005B2793"/>
    <w:rsid w:val="005B305D"/>
    <w:rsid w:val="005B31C3"/>
    <w:rsid w:val="005B341D"/>
    <w:rsid w:val="005B3D66"/>
    <w:rsid w:val="005B526E"/>
    <w:rsid w:val="005B56BD"/>
    <w:rsid w:val="005B629B"/>
    <w:rsid w:val="005B7826"/>
    <w:rsid w:val="005C02A3"/>
    <w:rsid w:val="005C03BC"/>
    <w:rsid w:val="005C12AB"/>
    <w:rsid w:val="005C157B"/>
    <w:rsid w:val="005C1658"/>
    <w:rsid w:val="005C1C86"/>
    <w:rsid w:val="005C2625"/>
    <w:rsid w:val="005C39C6"/>
    <w:rsid w:val="005C3A15"/>
    <w:rsid w:val="005C3F76"/>
    <w:rsid w:val="005C41A9"/>
    <w:rsid w:val="005C474B"/>
    <w:rsid w:val="005C4A10"/>
    <w:rsid w:val="005C4B06"/>
    <w:rsid w:val="005C57FD"/>
    <w:rsid w:val="005C6588"/>
    <w:rsid w:val="005C6AA3"/>
    <w:rsid w:val="005C6BC5"/>
    <w:rsid w:val="005C6D32"/>
    <w:rsid w:val="005C6F0D"/>
    <w:rsid w:val="005D0A20"/>
    <w:rsid w:val="005D186B"/>
    <w:rsid w:val="005D209C"/>
    <w:rsid w:val="005D2ABD"/>
    <w:rsid w:val="005D2C01"/>
    <w:rsid w:val="005D4951"/>
    <w:rsid w:val="005D50BD"/>
    <w:rsid w:val="005D65A4"/>
    <w:rsid w:val="005D72B6"/>
    <w:rsid w:val="005E12C2"/>
    <w:rsid w:val="005E1362"/>
    <w:rsid w:val="005E1B81"/>
    <w:rsid w:val="005E1CE3"/>
    <w:rsid w:val="005E1D43"/>
    <w:rsid w:val="005E2AE2"/>
    <w:rsid w:val="005E2D89"/>
    <w:rsid w:val="005E2DBC"/>
    <w:rsid w:val="005E2E38"/>
    <w:rsid w:val="005E33C9"/>
    <w:rsid w:val="005E463E"/>
    <w:rsid w:val="005E4E3E"/>
    <w:rsid w:val="005E5079"/>
    <w:rsid w:val="005E52B3"/>
    <w:rsid w:val="005E5549"/>
    <w:rsid w:val="005E59B2"/>
    <w:rsid w:val="005E5C79"/>
    <w:rsid w:val="005E60F1"/>
    <w:rsid w:val="005E79E1"/>
    <w:rsid w:val="005F0DA8"/>
    <w:rsid w:val="005F23AC"/>
    <w:rsid w:val="005F2DEE"/>
    <w:rsid w:val="005F3935"/>
    <w:rsid w:val="005F3973"/>
    <w:rsid w:val="005F48D6"/>
    <w:rsid w:val="005F51A7"/>
    <w:rsid w:val="005F549D"/>
    <w:rsid w:val="005F58FE"/>
    <w:rsid w:val="005F62AA"/>
    <w:rsid w:val="005F72BD"/>
    <w:rsid w:val="005F7407"/>
    <w:rsid w:val="00600A20"/>
    <w:rsid w:val="00600D76"/>
    <w:rsid w:val="006063C3"/>
    <w:rsid w:val="006070CD"/>
    <w:rsid w:val="00607182"/>
    <w:rsid w:val="00607260"/>
    <w:rsid w:val="00611B37"/>
    <w:rsid w:val="006126FF"/>
    <w:rsid w:val="00613A4B"/>
    <w:rsid w:val="00613D25"/>
    <w:rsid w:val="00615AB1"/>
    <w:rsid w:val="00616404"/>
    <w:rsid w:val="0061752B"/>
    <w:rsid w:val="0062231A"/>
    <w:rsid w:val="00623233"/>
    <w:rsid w:val="0062326B"/>
    <w:rsid w:val="00623839"/>
    <w:rsid w:val="00623A74"/>
    <w:rsid w:val="006240E1"/>
    <w:rsid w:val="00624A1A"/>
    <w:rsid w:val="0062509F"/>
    <w:rsid w:val="006250C8"/>
    <w:rsid w:val="00625250"/>
    <w:rsid w:val="0062588C"/>
    <w:rsid w:val="00625B46"/>
    <w:rsid w:val="00626065"/>
    <w:rsid w:val="00627331"/>
    <w:rsid w:val="00627635"/>
    <w:rsid w:val="0062785A"/>
    <w:rsid w:val="006312B7"/>
    <w:rsid w:val="006316EC"/>
    <w:rsid w:val="00633FDD"/>
    <w:rsid w:val="0063640E"/>
    <w:rsid w:val="006371DE"/>
    <w:rsid w:val="00640388"/>
    <w:rsid w:val="00640567"/>
    <w:rsid w:val="00640EC0"/>
    <w:rsid w:val="0064110E"/>
    <w:rsid w:val="00641615"/>
    <w:rsid w:val="00642847"/>
    <w:rsid w:val="006429B0"/>
    <w:rsid w:val="006434EE"/>
    <w:rsid w:val="00644850"/>
    <w:rsid w:val="00644C17"/>
    <w:rsid w:val="006457B5"/>
    <w:rsid w:val="006458E8"/>
    <w:rsid w:val="00645F4A"/>
    <w:rsid w:val="00647EAF"/>
    <w:rsid w:val="00650801"/>
    <w:rsid w:val="006509B6"/>
    <w:rsid w:val="006509F6"/>
    <w:rsid w:val="00650C8F"/>
    <w:rsid w:val="00652780"/>
    <w:rsid w:val="00653005"/>
    <w:rsid w:val="0065311A"/>
    <w:rsid w:val="006534CC"/>
    <w:rsid w:val="0065473B"/>
    <w:rsid w:val="00654A99"/>
    <w:rsid w:val="0065502A"/>
    <w:rsid w:val="0065598F"/>
    <w:rsid w:val="006563F3"/>
    <w:rsid w:val="00656447"/>
    <w:rsid w:val="00656A75"/>
    <w:rsid w:val="00657231"/>
    <w:rsid w:val="0065740A"/>
    <w:rsid w:val="00657B23"/>
    <w:rsid w:val="00660881"/>
    <w:rsid w:val="00663E72"/>
    <w:rsid w:val="0066474C"/>
    <w:rsid w:val="0066523E"/>
    <w:rsid w:val="00666959"/>
    <w:rsid w:val="006675CF"/>
    <w:rsid w:val="00667A59"/>
    <w:rsid w:val="00671D07"/>
    <w:rsid w:val="00672FE0"/>
    <w:rsid w:val="0067410B"/>
    <w:rsid w:val="00674532"/>
    <w:rsid w:val="00674AC3"/>
    <w:rsid w:val="00674DBC"/>
    <w:rsid w:val="006753CC"/>
    <w:rsid w:val="006755D9"/>
    <w:rsid w:val="0067577B"/>
    <w:rsid w:val="006766B6"/>
    <w:rsid w:val="006805A9"/>
    <w:rsid w:val="006805E5"/>
    <w:rsid w:val="00681082"/>
    <w:rsid w:val="00681BBB"/>
    <w:rsid w:val="00686862"/>
    <w:rsid w:val="00686D18"/>
    <w:rsid w:val="00687FE0"/>
    <w:rsid w:val="006908AA"/>
    <w:rsid w:val="006915F5"/>
    <w:rsid w:val="00692B91"/>
    <w:rsid w:val="00692DD2"/>
    <w:rsid w:val="00693265"/>
    <w:rsid w:val="0069425B"/>
    <w:rsid w:val="00694A70"/>
    <w:rsid w:val="00694C28"/>
    <w:rsid w:val="00694E8E"/>
    <w:rsid w:val="00695498"/>
    <w:rsid w:val="00695C71"/>
    <w:rsid w:val="00696D00"/>
    <w:rsid w:val="00696E3D"/>
    <w:rsid w:val="00697AEA"/>
    <w:rsid w:val="006A4419"/>
    <w:rsid w:val="006A44C5"/>
    <w:rsid w:val="006A54A7"/>
    <w:rsid w:val="006A7E7C"/>
    <w:rsid w:val="006B1246"/>
    <w:rsid w:val="006B208A"/>
    <w:rsid w:val="006B23E0"/>
    <w:rsid w:val="006B267F"/>
    <w:rsid w:val="006B2FD4"/>
    <w:rsid w:val="006B4072"/>
    <w:rsid w:val="006B4C2E"/>
    <w:rsid w:val="006B5E5B"/>
    <w:rsid w:val="006B617D"/>
    <w:rsid w:val="006B6EE9"/>
    <w:rsid w:val="006B7128"/>
    <w:rsid w:val="006C039B"/>
    <w:rsid w:val="006C1E32"/>
    <w:rsid w:val="006C2265"/>
    <w:rsid w:val="006C36DC"/>
    <w:rsid w:val="006C371C"/>
    <w:rsid w:val="006C3C6B"/>
    <w:rsid w:val="006C3FEF"/>
    <w:rsid w:val="006C422B"/>
    <w:rsid w:val="006C576E"/>
    <w:rsid w:val="006C5858"/>
    <w:rsid w:val="006C63CC"/>
    <w:rsid w:val="006C6681"/>
    <w:rsid w:val="006C7860"/>
    <w:rsid w:val="006D1A94"/>
    <w:rsid w:val="006D290C"/>
    <w:rsid w:val="006D444F"/>
    <w:rsid w:val="006D4EE6"/>
    <w:rsid w:val="006D5C59"/>
    <w:rsid w:val="006D6646"/>
    <w:rsid w:val="006D6E5F"/>
    <w:rsid w:val="006D6F09"/>
    <w:rsid w:val="006E0161"/>
    <w:rsid w:val="006E0381"/>
    <w:rsid w:val="006E0DF6"/>
    <w:rsid w:val="006E10BE"/>
    <w:rsid w:val="006E304C"/>
    <w:rsid w:val="006E33DF"/>
    <w:rsid w:val="006E5473"/>
    <w:rsid w:val="006E5965"/>
    <w:rsid w:val="006E5F56"/>
    <w:rsid w:val="006E5FC0"/>
    <w:rsid w:val="006E6658"/>
    <w:rsid w:val="006E69B1"/>
    <w:rsid w:val="006E7F32"/>
    <w:rsid w:val="006F072D"/>
    <w:rsid w:val="006F0AE5"/>
    <w:rsid w:val="006F0E28"/>
    <w:rsid w:val="006F1C7F"/>
    <w:rsid w:val="006F291B"/>
    <w:rsid w:val="006F2CEB"/>
    <w:rsid w:val="006F38F3"/>
    <w:rsid w:val="006F465E"/>
    <w:rsid w:val="006F4A63"/>
    <w:rsid w:val="006F5031"/>
    <w:rsid w:val="006F5213"/>
    <w:rsid w:val="006F5381"/>
    <w:rsid w:val="006F5900"/>
    <w:rsid w:val="006F7256"/>
    <w:rsid w:val="006F78EC"/>
    <w:rsid w:val="006F7CFD"/>
    <w:rsid w:val="006F7D99"/>
    <w:rsid w:val="006F7FBD"/>
    <w:rsid w:val="00701C41"/>
    <w:rsid w:val="00702132"/>
    <w:rsid w:val="00702286"/>
    <w:rsid w:val="00702A1D"/>
    <w:rsid w:val="00702B67"/>
    <w:rsid w:val="00703224"/>
    <w:rsid w:val="007033F7"/>
    <w:rsid w:val="007063B5"/>
    <w:rsid w:val="00706477"/>
    <w:rsid w:val="00706992"/>
    <w:rsid w:val="00706E25"/>
    <w:rsid w:val="00707807"/>
    <w:rsid w:val="007103EB"/>
    <w:rsid w:val="00710826"/>
    <w:rsid w:val="00710FD3"/>
    <w:rsid w:val="007134B4"/>
    <w:rsid w:val="007143E6"/>
    <w:rsid w:val="007150FB"/>
    <w:rsid w:val="007171BD"/>
    <w:rsid w:val="007205CF"/>
    <w:rsid w:val="0072134D"/>
    <w:rsid w:val="007216AB"/>
    <w:rsid w:val="007219B7"/>
    <w:rsid w:val="00723D30"/>
    <w:rsid w:val="00724EB3"/>
    <w:rsid w:val="00725783"/>
    <w:rsid w:val="007276DE"/>
    <w:rsid w:val="00727F44"/>
    <w:rsid w:val="007302B9"/>
    <w:rsid w:val="007309A3"/>
    <w:rsid w:val="00730C14"/>
    <w:rsid w:val="00731736"/>
    <w:rsid w:val="007319D8"/>
    <w:rsid w:val="00731F75"/>
    <w:rsid w:val="00732C23"/>
    <w:rsid w:val="00732E46"/>
    <w:rsid w:val="0073396C"/>
    <w:rsid w:val="00733F06"/>
    <w:rsid w:val="007340A8"/>
    <w:rsid w:val="00734377"/>
    <w:rsid w:val="00735A38"/>
    <w:rsid w:val="0073626E"/>
    <w:rsid w:val="00736D7D"/>
    <w:rsid w:val="0073793A"/>
    <w:rsid w:val="007379BB"/>
    <w:rsid w:val="00741BE6"/>
    <w:rsid w:val="00741EAA"/>
    <w:rsid w:val="00741F28"/>
    <w:rsid w:val="00743577"/>
    <w:rsid w:val="00743D46"/>
    <w:rsid w:val="00743F09"/>
    <w:rsid w:val="0074602B"/>
    <w:rsid w:val="007469DB"/>
    <w:rsid w:val="00746B62"/>
    <w:rsid w:val="007470AA"/>
    <w:rsid w:val="007473B8"/>
    <w:rsid w:val="007520AD"/>
    <w:rsid w:val="0075243D"/>
    <w:rsid w:val="0075334F"/>
    <w:rsid w:val="00753530"/>
    <w:rsid w:val="00754861"/>
    <w:rsid w:val="00755364"/>
    <w:rsid w:val="00755436"/>
    <w:rsid w:val="007557AD"/>
    <w:rsid w:val="007563AA"/>
    <w:rsid w:val="00757145"/>
    <w:rsid w:val="00757836"/>
    <w:rsid w:val="00757A8D"/>
    <w:rsid w:val="0076158B"/>
    <w:rsid w:val="00761DA5"/>
    <w:rsid w:val="00761FD7"/>
    <w:rsid w:val="007620D4"/>
    <w:rsid w:val="007639A8"/>
    <w:rsid w:val="0076616F"/>
    <w:rsid w:val="007662B1"/>
    <w:rsid w:val="00766EEA"/>
    <w:rsid w:val="007677AC"/>
    <w:rsid w:val="00767B63"/>
    <w:rsid w:val="007718A0"/>
    <w:rsid w:val="00771E38"/>
    <w:rsid w:val="00773A91"/>
    <w:rsid w:val="007755C1"/>
    <w:rsid w:val="0077605F"/>
    <w:rsid w:val="00776337"/>
    <w:rsid w:val="0077677E"/>
    <w:rsid w:val="00777F3D"/>
    <w:rsid w:val="0078187B"/>
    <w:rsid w:val="00781894"/>
    <w:rsid w:val="00781C7E"/>
    <w:rsid w:val="00782DEB"/>
    <w:rsid w:val="007839BA"/>
    <w:rsid w:val="00783A2F"/>
    <w:rsid w:val="007868E1"/>
    <w:rsid w:val="00786A57"/>
    <w:rsid w:val="00787C5C"/>
    <w:rsid w:val="00790F6D"/>
    <w:rsid w:val="00790F72"/>
    <w:rsid w:val="00790FDC"/>
    <w:rsid w:val="007910BD"/>
    <w:rsid w:val="00791890"/>
    <w:rsid w:val="00792932"/>
    <w:rsid w:val="00793522"/>
    <w:rsid w:val="00793962"/>
    <w:rsid w:val="00794C62"/>
    <w:rsid w:val="007952FB"/>
    <w:rsid w:val="0079769D"/>
    <w:rsid w:val="007A19C2"/>
    <w:rsid w:val="007A23FA"/>
    <w:rsid w:val="007A2C62"/>
    <w:rsid w:val="007A2FE2"/>
    <w:rsid w:val="007A42A8"/>
    <w:rsid w:val="007A5935"/>
    <w:rsid w:val="007A6DC0"/>
    <w:rsid w:val="007A6E67"/>
    <w:rsid w:val="007A6F56"/>
    <w:rsid w:val="007A7147"/>
    <w:rsid w:val="007A7E19"/>
    <w:rsid w:val="007B04E5"/>
    <w:rsid w:val="007B1447"/>
    <w:rsid w:val="007B1A62"/>
    <w:rsid w:val="007B2F6F"/>
    <w:rsid w:val="007B53B0"/>
    <w:rsid w:val="007B53C4"/>
    <w:rsid w:val="007B6BC5"/>
    <w:rsid w:val="007C013E"/>
    <w:rsid w:val="007C024C"/>
    <w:rsid w:val="007C0EBA"/>
    <w:rsid w:val="007C130A"/>
    <w:rsid w:val="007C18D4"/>
    <w:rsid w:val="007C1EBF"/>
    <w:rsid w:val="007C2969"/>
    <w:rsid w:val="007C3716"/>
    <w:rsid w:val="007C3813"/>
    <w:rsid w:val="007C628B"/>
    <w:rsid w:val="007C69FD"/>
    <w:rsid w:val="007C738E"/>
    <w:rsid w:val="007C7AD4"/>
    <w:rsid w:val="007D0186"/>
    <w:rsid w:val="007D030B"/>
    <w:rsid w:val="007D0772"/>
    <w:rsid w:val="007D0EFA"/>
    <w:rsid w:val="007D139F"/>
    <w:rsid w:val="007D1E0C"/>
    <w:rsid w:val="007D1F23"/>
    <w:rsid w:val="007D2A81"/>
    <w:rsid w:val="007D303C"/>
    <w:rsid w:val="007D31E2"/>
    <w:rsid w:val="007D333D"/>
    <w:rsid w:val="007D6102"/>
    <w:rsid w:val="007D6818"/>
    <w:rsid w:val="007E00E3"/>
    <w:rsid w:val="007E1C9C"/>
    <w:rsid w:val="007E260F"/>
    <w:rsid w:val="007E296F"/>
    <w:rsid w:val="007E31D8"/>
    <w:rsid w:val="007E3DC8"/>
    <w:rsid w:val="007E3E61"/>
    <w:rsid w:val="007E40E0"/>
    <w:rsid w:val="007E4E62"/>
    <w:rsid w:val="007E5D5E"/>
    <w:rsid w:val="007E5DF9"/>
    <w:rsid w:val="007E734D"/>
    <w:rsid w:val="007E7427"/>
    <w:rsid w:val="007E787E"/>
    <w:rsid w:val="007E7D5C"/>
    <w:rsid w:val="007E7E66"/>
    <w:rsid w:val="007F03E1"/>
    <w:rsid w:val="007F11A2"/>
    <w:rsid w:val="007F15FC"/>
    <w:rsid w:val="007F19F8"/>
    <w:rsid w:val="007F1CBC"/>
    <w:rsid w:val="007F1DF1"/>
    <w:rsid w:val="007F264B"/>
    <w:rsid w:val="007F28D1"/>
    <w:rsid w:val="007F2DF2"/>
    <w:rsid w:val="007F374B"/>
    <w:rsid w:val="007F3ADA"/>
    <w:rsid w:val="007F3BD3"/>
    <w:rsid w:val="007F3E3E"/>
    <w:rsid w:val="007F40C3"/>
    <w:rsid w:val="007F464B"/>
    <w:rsid w:val="007F50D5"/>
    <w:rsid w:val="007F5430"/>
    <w:rsid w:val="007F55C2"/>
    <w:rsid w:val="007F58C2"/>
    <w:rsid w:val="007F627F"/>
    <w:rsid w:val="007F65F1"/>
    <w:rsid w:val="007F662D"/>
    <w:rsid w:val="007F6A82"/>
    <w:rsid w:val="00800FA8"/>
    <w:rsid w:val="008015DC"/>
    <w:rsid w:val="008025FF"/>
    <w:rsid w:val="00802E3F"/>
    <w:rsid w:val="008037BC"/>
    <w:rsid w:val="00803A91"/>
    <w:rsid w:val="00804E84"/>
    <w:rsid w:val="00806260"/>
    <w:rsid w:val="008108BA"/>
    <w:rsid w:val="0081146B"/>
    <w:rsid w:val="008120A9"/>
    <w:rsid w:val="00814539"/>
    <w:rsid w:val="008148E9"/>
    <w:rsid w:val="00815695"/>
    <w:rsid w:val="00815C11"/>
    <w:rsid w:val="008160CD"/>
    <w:rsid w:val="00817411"/>
    <w:rsid w:val="00820420"/>
    <w:rsid w:val="00821236"/>
    <w:rsid w:val="00821AB5"/>
    <w:rsid w:val="00822335"/>
    <w:rsid w:val="00822857"/>
    <w:rsid w:val="00822E18"/>
    <w:rsid w:val="00823C6E"/>
    <w:rsid w:val="00823D1F"/>
    <w:rsid w:val="008242C1"/>
    <w:rsid w:val="00824E37"/>
    <w:rsid w:val="008260A9"/>
    <w:rsid w:val="00826DD0"/>
    <w:rsid w:val="0083130F"/>
    <w:rsid w:val="00831746"/>
    <w:rsid w:val="008323AB"/>
    <w:rsid w:val="00833B58"/>
    <w:rsid w:val="00833F74"/>
    <w:rsid w:val="00834CF2"/>
    <w:rsid w:val="00835316"/>
    <w:rsid w:val="00835508"/>
    <w:rsid w:val="008359CD"/>
    <w:rsid w:val="00835B7F"/>
    <w:rsid w:val="00836B5F"/>
    <w:rsid w:val="00836DA4"/>
    <w:rsid w:val="008377D9"/>
    <w:rsid w:val="00837CBF"/>
    <w:rsid w:val="00840319"/>
    <w:rsid w:val="008405B0"/>
    <w:rsid w:val="0084124A"/>
    <w:rsid w:val="00841C93"/>
    <w:rsid w:val="00842593"/>
    <w:rsid w:val="00842D95"/>
    <w:rsid w:val="008456B2"/>
    <w:rsid w:val="00850A17"/>
    <w:rsid w:val="00850E06"/>
    <w:rsid w:val="008512B9"/>
    <w:rsid w:val="008519D3"/>
    <w:rsid w:val="00851A69"/>
    <w:rsid w:val="00852077"/>
    <w:rsid w:val="00852D8F"/>
    <w:rsid w:val="00852D9F"/>
    <w:rsid w:val="0085333F"/>
    <w:rsid w:val="00853670"/>
    <w:rsid w:val="00853ADD"/>
    <w:rsid w:val="00855029"/>
    <w:rsid w:val="00855C54"/>
    <w:rsid w:val="00856E3E"/>
    <w:rsid w:val="00857962"/>
    <w:rsid w:val="00857B32"/>
    <w:rsid w:val="008616A9"/>
    <w:rsid w:val="00861882"/>
    <w:rsid w:val="00862F86"/>
    <w:rsid w:val="00863274"/>
    <w:rsid w:val="008638D9"/>
    <w:rsid w:val="00863E53"/>
    <w:rsid w:val="00864676"/>
    <w:rsid w:val="008650F5"/>
    <w:rsid w:val="008661D7"/>
    <w:rsid w:val="0087111A"/>
    <w:rsid w:val="00872136"/>
    <w:rsid w:val="00872BA6"/>
    <w:rsid w:val="00872EF7"/>
    <w:rsid w:val="00872F92"/>
    <w:rsid w:val="0087387E"/>
    <w:rsid w:val="00877EE5"/>
    <w:rsid w:val="008807F7"/>
    <w:rsid w:val="00881F78"/>
    <w:rsid w:val="00884262"/>
    <w:rsid w:val="00884696"/>
    <w:rsid w:val="008864E9"/>
    <w:rsid w:val="00886BEA"/>
    <w:rsid w:val="00887FE3"/>
    <w:rsid w:val="0089018A"/>
    <w:rsid w:val="008901BE"/>
    <w:rsid w:val="00890834"/>
    <w:rsid w:val="008920CF"/>
    <w:rsid w:val="00892300"/>
    <w:rsid w:val="00893675"/>
    <w:rsid w:val="0089421E"/>
    <w:rsid w:val="00894320"/>
    <w:rsid w:val="00895E65"/>
    <w:rsid w:val="008969A8"/>
    <w:rsid w:val="00896D13"/>
    <w:rsid w:val="00897F73"/>
    <w:rsid w:val="008A0114"/>
    <w:rsid w:val="008A07B3"/>
    <w:rsid w:val="008A0ECF"/>
    <w:rsid w:val="008A1896"/>
    <w:rsid w:val="008A19F3"/>
    <w:rsid w:val="008A1E65"/>
    <w:rsid w:val="008A2210"/>
    <w:rsid w:val="008A24F2"/>
    <w:rsid w:val="008A2EC4"/>
    <w:rsid w:val="008A42F7"/>
    <w:rsid w:val="008A4FA2"/>
    <w:rsid w:val="008A51C8"/>
    <w:rsid w:val="008A5ABA"/>
    <w:rsid w:val="008A70B4"/>
    <w:rsid w:val="008A7FD9"/>
    <w:rsid w:val="008B0FC5"/>
    <w:rsid w:val="008B109E"/>
    <w:rsid w:val="008B2887"/>
    <w:rsid w:val="008B2A43"/>
    <w:rsid w:val="008B3030"/>
    <w:rsid w:val="008B3229"/>
    <w:rsid w:val="008B36A9"/>
    <w:rsid w:val="008B458D"/>
    <w:rsid w:val="008B4721"/>
    <w:rsid w:val="008B4B1C"/>
    <w:rsid w:val="008B69F3"/>
    <w:rsid w:val="008C07CE"/>
    <w:rsid w:val="008C1A1E"/>
    <w:rsid w:val="008C27A5"/>
    <w:rsid w:val="008C2B41"/>
    <w:rsid w:val="008C2B92"/>
    <w:rsid w:val="008C2C0F"/>
    <w:rsid w:val="008C40E7"/>
    <w:rsid w:val="008C580F"/>
    <w:rsid w:val="008C64A0"/>
    <w:rsid w:val="008C6994"/>
    <w:rsid w:val="008D04E9"/>
    <w:rsid w:val="008D14F2"/>
    <w:rsid w:val="008D266F"/>
    <w:rsid w:val="008D2A14"/>
    <w:rsid w:val="008D2B79"/>
    <w:rsid w:val="008D2BF2"/>
    <w:rsid w:val="008D34A3"/>
    <w:rsid w:val="008D3AFD"/>
    <w:rsid w:val="008D4CCD"/>
    <w:rsid w:val="008D550E"/>
    <w:rsid w:val="008D5EA0"/>
    <w:rsid w:val="008D6973"/>
    <w:rsid w:val="008D6D4B"/>
    <w:rsid w:val="008E079C"/>
    <w:rsid w:val="008E2580"/>
    <w:rsid w:val="008E27F0"/>
    <w:rsid w:val="008E2D8D"/>
    <w:rsid w:val="008E37FB"/>
    <w:rsid w:val="008E553E"/>
    <w:rsid w:val="008E616A"/>
    <w:rsid w:val="008E69BF"/>
    <w:rsid w:val="008E6ACE"/>
    <w:rsid w:val="008E74F1"/>
    <w:rsid w:val="008F0CD6"/>
    <w:rsid w:val="008F13FB"/>
    <w:rsid w:val="008F1DE4"/>
    <w:rsid w:val="008F2005"/>
    <w:rsid w:val="008F3CC2"/>
    <w:rsid w:val="008F4616"/>
    <w:rsid w:val="008F4DA8"/>
    <w:rsid w:val="008F4FF6"/>
    <w:rsid w:val="008F5CFC"/>
    <w:rsid w:val="008F5DE0"/>
    <w:rsid w:val="008F68DD"/>
    <w:rsid w:val="008F6A32"/>
    <w:rsid w:val="008F7E21"/>
    <w:rsid w:val="0090090F"/>
    <w:rsid w:val="00900932"/>
    <w:rsid w:val="00900F59"/>
    <w:rsid w:val="009012D4"/>
    <w:rsid w:val="009028E5"/>
    <w:rsid w:val="00903559"/>
    <w:rsid w:val="00903641"/>
    <w:rsid w:val="00903721"/>
    <w:rsid w:val="0090412B"/>
    <w:rsid w:val="009042E5"/>
    <w:rsid w:val="00904C02"/>
    <w:rsid w:val="00906BF2"/>
    <w:rsid w:val="00907E59"/>
    <w:rsid w:val="009101F4"/>
    <w:rsid w:val="0091056F"/>
    <w:rsid w:val="009110ED"/>
    <w:rsid w:val="00911498"/>
    <w:rsid w:val="00913729"/>
    <w:rsid w:val="00913F08"/>
    <w:rsid w:val="009144DE"/>
    <w:rsid w:val="0091554E"/>
    <w:rsid w:val="00915554"/>
    <w:rsid w:val="009157BA"/>
    <w:rsid w:val="00915E73"/>
    <w:rsid w:val="00915F1C"/>
    <w:rsid w:val="00916EB9"/>
    <w:rsid w:val="00917D5D"/>
    <w:rsid w:val="0092041C"/>
    <w:rsid w:val="00920623"/>
    <w:rsid w:val="00922970"/>
    <w:rsid w:val="00923247"/>
    <w:rsid w:val="0092359B"/>
    <w:rsid w:val="0092394D"/>
    <w:rsid w:val="00924E6D"/>
    <w:rsid w:val="009269E5"/>
    <w:rsid w:val="00927A1F"/>
    <w:rsid w:val="00930443"/>
    <w:rsid w:val="0093050B"/>
    <w:rsid w:val="00931E81"/>
    <w:rsid w:val="00931FB2"/>
    <w:rsid w:val="009321CA"/>
    <w:rsid w:val="00932816"/>
    <w:rsid w:val="0093445A"/>
    <w:rsid w:val="00934B6B"/>
    <w:rsid w:val="00934DA1"/>
    <w:rsid w:val="00935486"/>
    <w:rsid w:val="00935525"/>
    <w:rsid w:val="009355CD"/>
    <w:rsid w:val="00935B08"/>
    <w:rsid w:val="009362B0"/>
    <w:rsid w:val="00936D3B"/>
    <w:rsid w:val="00942513"/>
    <w:rsid w:val="00943AF1"/>
    <w:rsid w:val="00943C86"/>
    <w:rsid w:val="00943CD1"/>
    <w:rsid w:val="00944EAB"/>
    <w:rsid w:val="00944EB4"/>
    <w:rsid w:val="00945AF9"/>
    <w:rsid w:val="00950649"/>
    <w:rsid w:val="00951F59"/>
    <w:rsid w:val="00952918"/>
    <w:rsid w:val="00952932"/>
    <w:rsid w:val="00952CBC"/>
    <w:rsid w:val="00952FA1"/>
    <w:rsid w:val="00953BD9"/>
    <w:rsid w:val="00953DD3"/>
    <w:rsid w:val="0095542D"/>
    <w:rsid w:val="009556D3"/>
    <w:rsid w:val="00955978"/>
    <w:rsid w:val="009565CE"/>
    <w:rsid w:val="009573E6"/>
    <w:rsid w:val="00961C80"/>
    <w:rsid w:val="009623E8"/>
    <w:rsid w:val="0096373C"/>
    <w:rsid w:val="00964753"/>
    <w:rsid w:val="00964985"/>
    <w:rsid w:val="00964A93"/>
    <w:rsid w:val="00964F30"/>
    <w:rsid w:val="009651C6"/>
    <w:rsid w:val="00972ACC"/>
    <w:rsid w:val="00972D01"/>
    <w:rsid w:val="00972FA2"/>
    <w:rsid w:val="0097312D"/>
    <w:rsid w:val="00973368"/>
    <w:rsid w:val="00973434"/>
    <w:rsid w:val="00973EDF"/>
    <w:rsid w:val="009758D0"/>
    <w:rsid w:val="00976386"/>
    <w:rsid w:val="009766E5"/>
    <w:rsid w:val="00976DE8"/>
    <w:rsid w:val="00977455"/>
    <w:rsid w:val="00977DA9"/>
    <w:rsid w:val="00980C97"/>
    <w:rsid w:val="009813D1"/>
    <w:rsid w:val="00981408"/>
    <w:rsid w:val="0098226F"/>
    <w:rsid w:val="0098241D"/>
    <w:rsid w:val="00982A89"/>
    <w:rsid w:val="009846CC"/>
    <w:rsid w:val="009853B4"/>
    <w:rsid w:val="00985D87"/>
    <w:rsid w:val="00986145"/>
    <w:rsid w:val="0098681C"/>
    <w:rsid w:val="009875B7"/>
    <w:rsid w:val="00987750"/>
    <w:rsid w:val="0098797C"/>
    <w:rsid w:val="00991F37"/>
    <w:rsid w:val="009924D2"/>
    <w:rsid w:val="00992758"/>
    <w:rsid w:val="00992F49"/>
    <w:rsid w:val="00996043"/>
    <w:rsid w:val="00996297"/>
    <w:rsid w:val="009969A8"/>
    <w:rsid w:val="00997AB6"/>
    <w:rsid w:val="009A031D"/>
    <w:rsid w:val="009A0F32"/>
    <w:rsid w:val="009A174B"/>
    <w:rsid w:val="009A26BF"/>
    <w:rsid w:val="009A2F2F"/>
    <w:rsid w:val="009A2F5E"/>
    <w:rsid w:val="009A473B"/>
    <w:rsid w:val="009A4D3F"/>
    <w:rsid w:val="009A64CF"/>
    <w:rsid w:val="009A6EA2"/>
    <w:rsid w:val="009B1444"/>
    <w:rsid w:val="009B2096"/>
    <w:rsid w:val="009B4194"/>
    <w:rsid w:val="009B44AF"/>
    <w:rsid w:val="009B4535"/>
    <w:rsid w:val="009B491A"/>
    <w:rsid w:val="009B4D50"/>
    <w:rsid w:val="009B6292"/>
    <w:rsid w:val="009B7110"/>
    <w:rsid w:val="009C0B18"/>
    <w:rsid w:val="009C0C80"/>
    <w:rsid w:val="009C0E5C"/>
    <w:rsid w:val="009C1462"/>
    <w:rsid w:val="009C1E28"/>
    <w:rsid w:val="009C205A"/>
    <w:rsid w:val="009C25D5"/>
    <w:rsid w:val="009C2687"/>
    <w:rsid w:val="009C4D5F"/>
    <w:rsid w:val="009C52A7"/>
    <w:rsid w:val="009C63BB"/>
    <w:rsid w:val="009C726D"/>
    <w:rsid w:val="009C77A6"/>
    <w:rsid w:val="009D0C6C"/>
    <w:rsid w:val="009D2C1C"/>
    <w:rsid w:val="009D4735"/>
    <w:rsid w:val="009D4790"/>
    <w:rsid w:val="009D564B"/>
    <w:rsid w:val="009D5C58"/>
    <w:rsid w:val="009D6193"/>
    <w:rsid w:val="009E072C"/>
    <w:rsid w:val="009E073C"/>
    <w:rsid w:val="009E07EC"/>
    <w:rsid w:val="009E15F6"/>
    <w:rsid w:val="009E2564"/>
    <w:rsid w:val="009E2A92"/>
    <w:rsid w:val="009E2F37"/>
    <w:rsid w:val="009E38B4"/>
    <w:rsid w:val="009E6658"/>
    <w:rsid w:val="009E772C"/>
    <w:rsid w:val="009F0FF0"/>
    <w:rsid w:val="009F17C4"/>
    <w:rsid w:val="009F4525"/>
    <w:rsid w:val="009F5455"/>
    <w:rsid w:val="009F59E9"/>
    <w:rsid w:val="009F6870"/>
    <w:rsid w:val="009F6AC5"/>
    <w:rsid w:val="009F70B3"/>
    <w:rsid w:val="00A0252D"/>
    <w:rsid w:val="00A03B9E"/>
    <w:rsid w:val="00A066AC"/>
    <w:rsid w:val="00A06766"/>
    <w:rsid w:val="00A1038D"/>
    <w:rsid w:val="00A10DE9"/>
    <w:rsid w:val="00A1157C"/>
    <w:rsid w:val="00A11ACB"/>
    <w:rsid w:val="00A11D56"/>
    <w:rsid w:val="00A11E95"/>
    <w:rsid w:val="00A13436"/>
    <w:rsid w:val="00A1346A"/>
    <w:rsid w:val="00A135EF"/>
    <w:rsid w:val="00A13D6E"/>
    <w:rsid w:val="00A146E0"/>
    <w:rsid w:val="00A16B33"/>
    <w:rsid w:val="00A2128F"/>
    <w:rsid w:val="00A21501"/>
    <w:rsid w:val="00A22E8B"/>
    <w:rsid w:val="00A22FDE"/>
    <w:rsid w:val="00A232D0"/>
    <w:rsid w:val="00A24723"/>
    <w:rsid w:val="00A24B34"/>
    <w:rsid w:val="00A2679E"/>
    <w:rsid w:val="00A26858"/>
    <w:rsid w:val="00A26967"/>
    <w:rsid w:val="00A269B7"/>
    <w:rsid w:val="00A31A5E"/>
    <w:rsid w:val="00A31C05"/>
    <w:rsid w:val="00A31F52"/>
    <w:rsid w:val="00A326CB"/>
    <w:rsid w:val="00A3282A"/>
    <w:rsid w:val="00A32D19"/>
    <w:rsid w:val="00A342D3"/>
    <w:rsid w:val="00A34888"/>
    <w:rsid w:val="00A34BDA"/>
    <w:rsid w:val="00A34F4E"/>
    <w:rsid w:val="00A36E77"/>
    <w:rsid w:val="00A37134"/>
    <w:rsid w:val="00A41C95"/>
    <w:rsid w:val="00A4256A"/>
    <w:rsid w:val="00A42787"/>
    <w:rsid w:val="00A42D17"/>
    <w:rsid w:val="00A42F08"/>
    <w:rsid w:val="00A4334A"/>
    <w:rsid w:val="00A439C4"/>
    <w:rsid w:val="00A44A33"/>
    <w:rsid w:val="00A451D6"/>
    <w:rsid w:val="00A45CB8"/>
    <w:rsid w:val="00A45F52"/>
    <w:rsid w:val="00A46B27"/>
    <w:rsid w:val="00A46FFF"/>
    <w:rsid w:val="00A47BC8"/>
    <w:rsid w:val="00A5083A"/>
    <w:rsid w:val="00A50871"/>
    <w:rsid w:val="00A51B6C"/>
    <w:rsid w:val="00A52C0A"/>
    <w:rsid w:val="00A52F9C"/>
    <w:rsid w:val="00A538B3"/>
    <w:rsid w:val="00A53E52"/>
    <w:rsid w:val="00A549CD"/>
    <w:rsid w:val="00A55AE1"/>
    <w:rsid w:val="00A56223"/>
    <w:rsid w:val="00A565DD"/>
    <w:rsid w:val="00A56992"/>
    <w:rsid w:val="00A57CDB"/>
    <w:rsid w:val="00A57F81"/>
    <w:rsid w:val="00A60336"/>
    <w:rsid w:val="00A61163"/>
    <w:rsid w:val="00A61B59"/>
    <w:rsid w:val="00A61CD7"/>
    <w:rsid w:val="00A6282E"/>
    <w:rsid w:val="00A631C5"/>
    <w:rsid w:val="00A633CB"/>
    <w:rsid w:val="00A63796"/>
    <w:rsid w:val="00A63F4D"/>
    <w:rsid w:val="00A648D5"/>
    <w:rsid w:val="00A64CF1"/>
    <w:rsid w:val="00A667E4"/>
    <w:rsid w:val="00A66813"/>
    <w:rsid w:val="00A66BFF"/>
    <w:rsid w:val="00A66D1C"/>
    <w:rsid w:val="00A671EF"/>
    <w:rsid w:val="00A676B6"/>
    <w:rsid w:val="00A70C90"/>
    <w:rsid w:val="00A71410"/>
    <w:rsid w:val="00A726AE"/>
    <w:rsid w:val="00A73303"/>
    <w:rsid w:val="00A75185"/>
    <w:rsid w:val="00A75A36"/>
    <w:rsid w:val="00A77A44"/>
    <w:rsid w:val="00A77A89"/>
    <w:rsid w:val="00A80D54"/>
    <w:rsid w:val="00A80F79"/>
    <w:rsid w:val="00A82409"/>
    <w:rsid w:val="00A83A57"/>
    <w:rsid w:val="00A852D0"/>
    <w:rsid w:val="00A87546"/>
    <w:rsid w:val="00A87876"/>
    <w:rsid w:val="00A87A83"/>
    <w:rsid w:val="00A87FAC"/>
    <w:rsid w:val="00A91EAE"/>
    <w:rsid w:val="00A92C8A"/>
    <w:rsid w:val="00A92DAF"/>
    <w:rsid w:val="00A93C13"/>
    <w:rsid w:val="00A94857"/>
    <w:rsid w:val="00A94A71"/>
    <w:rsid w:val="00A94A82"/>
    <w:rsid w:val="00A95C31"/>
    <w:rsid w:val="00A963FD"/>
    <w:rsid w:val="00A9762E"/>
    <w:rsid w:val="00A97ADD"/>
    <w:rsid w:val="00AA49E8"/>
    <w:rsid w:val="00AA6126"/>
    <w:rsid w:val="00AA66A0"/>
    <w:rsid w:val="00AA692D"/>
    <w:rsid w:val="00AA77DF"/>
    <w:rsid w:val="00AB0A11"/>
    <w:rsid w:val="00AB0A17"/>
    <w:rsid w:val="00AB3614"/>
    <w:rsid w:val="00AB7819"/>
    <w:rsid w:val="00AB79AB"/>
    <w:rsid w:val="00AB7CA2"/>
    <w:rsid w:val="00AC02D7"/>
    <w:rsid w:val="00AC07A2"/>
    <w:rsid w:val="00AC115E"/>
    <w:rsid w:val="00AC163B"/>
    <w:rsid w:val="00AC25AE"/>
    <w:rsid w:val="00AC35F5"/>
    <w:rsid w:val="00AC37CC"/>
    <w:rsid w:val="00AC4167"/>
    <w:rsid w:val="00AC431D"/>
    <w:rsid w:val="00AC61D6"/>
    <w:rsid w:val="00AC6396"/>
    <w:rsid w:val="00AC73C5"/>
    <w:rsid w:val="00AC7FB5"/>
    <w:rsid w:val="00AD0590"/>
    <w:rsid w:val="00AD0D0F"/>
    <w:rsid w:val="00AD1130"/>
    <w:rsid w:val="00AD13C2"/>
    <w:rsid w:val="00AD13FF"/>
    <w:rsid w:val="00AD17A2"/>
    <w:rsid w:val="00AD1A06"/>
    <w:rsid w:val="00AD1ACA"/>
    <w:rsid w:val="00AD1DC8"/>
    <w:rsid w:val="00AD2AC9"/>
    <w:rsid w:val="00AD2F72"/>
    <w:rsid w:val="00AD394B"/>
    <w:rsid w:val="00AD3E2F"/>
    <w:rsid w:val="00AD4B90"/>
    <w:rsid w:val="00AD5DD2"/>
    <w:rsid w:val="00AD63E5"/>
    <w:rsid w:val="00AD68C0"/>
    <w:rsid w:val="00AE0D56"/>
    <w:rsid w:val="00AE125F"/>
    <w:rsid w:val="00AE13ED"/>
    <w:rsid w:val="00AE1CBA"/>
    <w:rsid w:val="00AE26FD"/>
    <w:rsid w:val="00AE31EC"/>
    <w:rsid w:val="00AE38C6"/>
    <w:rsid w:val="00AE40EB"/>
    <w:rsid w:val="00AE49E0"/>
    <w:rsid w:val="00AE4DA3"/>
    <w:rsid w:val="00AE5249"/>
    <w:rsid w:val="00AE5330"/>
    <w:rsid w:val="00AE60C6"/>
    <w:rsid w:val="00AE671E"/>
    <w:rsid w:val="00AE72B0"/>
    <w:rsid w:val="00AE774C"/>
    <w:rsid w:val="00AE7A46"/>
    <w:rsid w:val="00AE7FEC"/>
    <w:rsid w:val="00AF0017"/>
    <w:rsid w:val="00AF0AD7"/>
    <w:rsid w:val="00AF0BB3"/>
    <w:rsid w:val="00AF3485"/>
    <w:rsid w:val="00AF3D1F"/>
    <w:rsid w:val="00AF5167"/>
    <w:rsid w:val="00AF615E"/>
    <w:rsid w:val="00B0006D"/>
    <w:rsid w:val="00B00A1C"/>
    <w:rsid w:val="00B00FAE"/>
    <w:rsid w:val="00B0115E"/>
    <w:rsid w:val="00B01F72"/>
    <w:rsid w:val="00B02335"/>
    <w:rsid w:val="00B02CC5"/>
    <w:rsid w:val="00B02D83"/>
    <w:rsid w:val="00B039C0"/>
    <w:rsid w:val="00B03BDB"/>
    <w:rsid w:val="00B04397"/>
    <w:rsid w:val="00B05BD7"/>
    <w:rsid w:val="00B06191"/>
    <w:rsid w:val="00B065C8"/>
    <w:rsid w:val="00B06A95"/>
    <w:rsid w:val="00B07615"/>
    <w:rsid w:val="00B11ABB"/>
    <w:rsid w:val="00B133D8"/>
    <w:rsid w:val="00B139A7"/>
    <w:rsid w:val="00B14809"/>
    <w:rsid w:val="00B14AC0"/>
    <w:rsid w:val="00B14BCF"/>
    <w:rsid w:val="00B17E6E"/>
    <w:rsid w:val="00B20360"/>
    <w:rsid w:val="00B212CD"/>
    <w:rsid w:val="00B21DEC"/>
    <w:rsid w:val="00B2278E"/>
    <w:rsid w:val="00B2300F"/>
    <w:rsid w:val="00B23553"/>
    <w:rsid w:val="00B23A64"/>
    <w:rsid w:val="00B23DB1"/>
    <w:rsid w:val="00B24AC7"/>
    <w:rsid w:val="00B24B58"/>
    <w:rsid w:val="00B30B1A"/>
    <w:rsid w:val="00B313A1"/>
    <w:rsid w:val="00B3141C"/>
    <w:rsid w:val="00B31480"/>
    <w:rsid w:val="00B337CB"/>
    <w:rsid w:val="00B364DF"/>
    <w:rsid w:val="00B36B0C"/>
    <w:rsid w:val="00B4101F"/>
    <w:rsid w:val="00B41BE9"/>
    <w:rsid w:val="00B4205A"/>
    <w:rsid w:val="00B43590"/>
    <w:rsid w:val="00B43954"/>
    <w:rsid w:val="00B44E86"/>
    <w:rsid w:val="00B44ECA"/>
    <w:rsid w:val="00B4504D"/>
    <w:rsid w:val="00B45827"/>
    <w:rsid w:val="00B45AA5"/>
    <w:rsid w:val="00B4733F"/>
    <w:rsid w:val="00B47D16"/>
    <w:rsid w:val="00B501D6"/>
    <w:rsid w:val="00B516EB"/>
    <w:rsid w:val="00B51DA9"/>
    <w:rsid w:val="00B53F1B"/>
    <w:rsid w:val="00B54E41"/>
    <w:rsid w:val="00B55A6C"/>
    <w:rsid w:val="00B56643"/>
    <w:rsid w:val="00B57D1D"/>
    <w:rsid w:val="00B60A35"/>
    <w:rsid w:val="00B60E45"/>
    <w:rsid w:val="00B6331F"/>
    <w:rsid w:val="00B65AF2"/>
    <w:rsid w:val="00B65E8E"/>
    <w:rsid w:val="00B66B81"/>
    <w:rsid w:val="00B66C81"/>
    <w:rsid w:val="00B67FCF"/>
    <w:rsid w:val="00B70170"/>
    <w:rsid w:val="00B70598"/>
    <w:rsid w:val="00B7063E"/>
    <w:rsid w:val="00B70C4D"/>
    <w:rsid w:val="00B7194A"/>
    <w:rsid w:val="00B71A35"/>
    <w:rsid w:val="00B71AC6"/>
    <w:rsid w:val="00B7293A"/>
    <w:rsid w:val="00B7305E"/>
    <w:rsid w:val="00B73C29"/>
    <w:rsid w:val="00B73FC0"/>
    <w:rsid w:val="00B74996"/>
    <w:rsid w:val="00B74D90"/>
    <w:rsid w:val="00B7594A"/>
    <w:rsid w:val="00B75C72"/>
    <w:rsid w:val="00B761DF"/>
    <w:rsid w:val="00B76FE3"/>
    <w:rsid w:val="00B77683"/>
    <w:rsid w:val="00B801DB"/>
    <w:rsid w:val="00B80A61"/>
    <w:rsid w:val="00B80ABA"/>
    <w:rsid w:val="00B80EF0"/>
    <w:rsid w:val="00B81315"/>
    <w:rsid w:val="00B818BC"/>
    <w:rsid w:val="00B81E43"/>
    <w:rsid w:val="00B82665"/>
    <w:rsid w:val="00B8343E"/>
    <w:rsid w:val="00B83AB0"/>
    <w:rsid w:val="00B84463"/>
    <w:rsid w:val="00B848A6"/>
    <w:rsid w:val="00B84A5C"/>
    <w:rsid w:val="00B84E02"/>
    <w:rsid w:val="00B871CB"/>
    <w:rsid w:val="00B87992"/>
    <w:rsid w:val="00B90FC7"/>
    <w:rsid w:val="00B92F90"/>
    <w:rsid w:val="00B9591B"/>
    <w:rsid w:val="00B96B5E"/>
    <w:rsid w:val="00B96F7E"/>
    <w:rsid w:val="00BA0475"/>
    <w:rsid w:val="00BA18EF"/>
    <w:rsid w:val="00BA21FB"/>
    <w:rsid w:val="00BA4A53"/>
    <w:rsid w:val="00BA5055"/>
    <w:rsid w:val="00BA75F2"/>
    <w:rsid w:val="00BB14B4"/>
    <w:rsid w:val="00BB197E"/>
    <w:rsid w:val="00BB1BE8"/>
    <w:rsid w:val="00BB2196"/>
    <w:rsid w:val="00BB3234"/>
    <w:rsid w:val="00BB3ECF"/>
    <w:rsid w:val="00BB4661"/>
    <w:rsid w:val="00BB6FC2"/>
    <w:rsid w:val="00BB7145"/>
    <w:rsid w:val="00BC0BAC"/>
    <w:rsid w:val="00BC0DAD"/>
    <w:rsid w:val="00BC1B1F"/>
    <w:rsid w:val="00BC2009"/>
    <w:rsid w:val="00BC23CB"/>
    <w:rsid w:val="00BC246F"/>
    <w:rsid w:val="00BC4BCC"/>
    <w:rsid w:val="00BD0442"/>
    <w:rsid w:val="00BD126C"/>
    <w:rsid w:val="00BD378F"/>
    <w:rsid w:val="00BD3B0F"/>
    <w:rsid w:val="00BD3DE5"/>
    <w:rsid w:val="00BD419F"/>
    <w:rsid w:val="00BD48BA"/>
    <w:rsid w:val="00BD5153"/>
    <w:rsid w:val="00BD5973"/>
    <w:rsid w:val="00BD5D5C"/>
    <w:rsid w:val="00BD5D6B"/>
    <w:rsid w:val="00BD6FEE"/>
    <w:rsid w:val="00BD739F"/>
    <w:rsid w:val="00BE005B"/>
    <w:rsid w:val="00BE1869"/>
    <w:rsid w:val="00BE2DB3"/>
    <w:rsid w:val="00BE401C"/>
    <w:rsid w:val="00BE4439"/>
    <w:rsid w:val="00BE457D"/>
    <w:rsid w:val="00BE48AC"/>
    <w:rsid w:val="00BE4B79"/>
    <w:rsid w:val="00BE4DED"/>
    <w:rsid w:val="00BE5CCF"/>
    <w:rsid w:val="00BE5D1D"/>
    <w:rsid w:val="00BE61E8"/>
    <w:rsid w:val="00BF1F1D"/>
    <w:rsid w:val="00BF209A"/>
    <w:rsid w:val="00BF217A"/>
    <w:rsid w:val="00BF2896"/>
    <w:rsid w:val="00BF33DE"/>
    <w:rsid w:val="00BF45AB"/>
    <w:rsid w:val="00BF466F"/>
    <w:rsid w:val="00C001AD"/>
    <w:rsid w:val="00C003E9"/>
    <w:rsid w:val="00C01E37"/>
    <w:rsid w:val="00C02BFD"/>
    <w:rsid w:val="00C02C4E"/>
    <w:rsid w:val="00C02D19"/>
    <w:rsid w:val="00C040FF"/>
    <w:rsid w:val="00C0421B"/>
    <w:rsid w:val="00C05891"/>
    <w:rsid w:val="00C062EE"/>
    <w:rsid w:val="00C11785"/>
    <w:rsid w:val="00C12238"/>
    <w:rsid w:val="00C127FC"/>
    <w:rsid w:val="00C135AF"/>
    <w:rsid w:val="00C13A27"/>
    <w:rsid w:val="00C14720"/>
    <w:rsid w:val="00C157DF"/>
    <w:rsid w:val="00C15A0B"/>
    <w:rsid w:val="00C1754E"/>
    <w:rsid w:val="00C211AD"/>
    <w:rsid w:val="00C217AD"/>
    <w:rsid w:val="00C22176"/>
    <w:rsid w:val="00C224ED"/>
    <w:rsid w:val="00C227EE"/>
    <w:rsid w:val="00C2284D"/>
    <w:rsid w:val="00C24AEC"/>
    <w:rsid w:val="00C24EEF"/>
    <w:rsid w:val="00C25728"/>
    <w:rsid w:val="00C26C33"/>
    <w:rsid w:val="00C26C8E"/>
    <w:rsid w:val="00C27CDC"/>
    <w:rsid w:val="00C307DA"/>
    <w:rsid w:val="00C30F8D"/>
    <w:rsid w:val="00C344E5"/>
    <w:rsid w:val="00C3460A"/>
    <w:rsid w:val="00C35DEC"/>
    <w:rsid w:val="00C35EC7"/>
    <w:rsid w:val="00C41297"/>
    <w:rsid w:val="00C42868"/>
    <w:rsid w:val="00C42A5A"/>
    <w:rsid w:val="00C4353C"/>
    <w:rsid w:val="00C43DA2"/>
    <w:rsid w:val="00C44344"/>
    <w:rsid w:val="00C44B95"/>
    <w:rsid w:val="00C456E2"/>
    <w:rsid w:val="00C4661E"/>
    <w:rsid w:val="00C46BA0"/>
    <w:rsid w:val="00C50E77"/>
    <w:rsid w:val="00C5191C"/>
    <w:rsid w:val="00C52438"/>
    <w:rsid w:val="00C530BF"/>
    <w:rsid w:val="00C53704"/>
    <w:rsid w:val="00C53B2B"/>
    <w:rsid w:val="00C54211"/>
    <w:rsid w:val="00C55F5F"/>
    <w:rsid w:val="00C569FF"/>
    <w:rsid w:val="00C603A0"/>
    <w:rsid w:val="00C60A49"/>
    <w:rsid w:val="00C621E8"/>
    <w:rsid w:val="00C64263"/>
    <w:rsid w:val="00C649AE"/>
    <w:rsid w:val="00C649E8"/>
    <w:rsid w:val="00C65C03"/>
    <w:rsid w:val="00C65E79"/>
    <w:rsid w:val="00C664EC"/>
    <w:rsid w:val="00C66A22"/>
    <w:rsid w:val="00C727AD"/>
    <w:rsid w:val="00C728CE"/>
    <w:rsid w:val="00C72D3D"/>
    <w:rsid w:val="00C7333F"/>
    <w:rsid w:val="00C74519"/>
    <w:rsid w:val="00C74A57"/>
    <w:rsid w:val="00C75CB4"/>
    <w:rsid w:val="00C75CC4"/>
    <w:rsid w:val="00C7600F"/>
    <w:rsid w:val="00C76CCB"/>
    <w:rsid w:val="00C775F6"/>
    <w:rsid w:val="00C808E0"/>
    <w:rsid w:val="00C80A10"/>
    <w:rsid w:val="00C82425"/>
    <w:rsid w:val="00C8252D"/>
    <w:rsid w:val="00C82B87"/>
    <w:rsid w:val="00C8308D"/>
    <w:rsid w:val="00C8422F"/>
    <w:rsid w:val="00C847F7"/>
    <w:rsid w:val="00C84A43"/>
    <w:rsid w:val="00C86172"/>
    <w:rsid w:val="00C86888"/>
    <w:rsid w:val="00C86B05"/>
    <w:rsid w:val="00C912E1"/>
    <w:rsid w:val="00C922DD"/>
    <w:rsid w:val="00C92D2D"/>
    <w:rsid w:val="00C93445"/>
    <w:rsid w:val="00C94268"/>
    <w:rsid w:val="00C943CA"/>
    <w:rsid w:val="00C94DDC"/>
    <w:rsid w:val="00C954EE"/>
    <w:rsid w:val="00C95A9B"/>
    <w:rsid w:val="00C96896"/>
    <w:rsid w:val="00C975D1"/>
    <w:rsid w:val="00C977FA"/>
    <w:rsid w:val="00C97850"/>
    <w:rsid w:val="00C97A5D"/>
    <w:rsid w:val="00CA05C1"/>
    <w:rsid w:val="00CA108F"/>
    <w:rsid w:val="00CA1478"/>
    <w:rsid w:val="00CA2186"/>
    <w:rsid w:val="00CA298E"/>
    <w:rsid w:val="00CA3123"/>
    <w:rsid w:val="00CA4175"/>
    <w:rsid w:val="00CA51C9"/>
    <w:rsid w:val="00CA53E4"/>
    <w:rsid w:val="00CA7125"/>
    <w:rsid w:val="00CA7BC2"/>
    <w:rsid w:val="00CB00D0"/>
    <w:rsid w:val="00CB25CA"/>
    <w:rsid w:val="00CB475A"/>
    <w:rsid w:val="00CB4C17"/>
    <w:rsid w:val="00CB5EE9"/>
    <w:rsid w:val="00CB6548"/>
    <w:rsid w:val="00CB6638"/>
    <w:rsid w:val="00CB6781"/>
    <w:rsid w:val="00CB6D10"/>
    <w:rsid w:val="00CB7370"/>
    <w:rsid w:val="00CC054D"/>
    <w:rsid w:val="00CC0850"/>
    <w:rsid w:val="00CC204F"/>
    <w:rsid w:val="00CC219D"/>
    <w:rsid w:val="00CC3207"/>
    <w:rsid w:val="00CC3D19"/>
    <w:rsid w:val="00CC48F1"/>
    <w:rsid w:val="00CC4CE5"/>
    <w:rsid w:val="00CC6076"/>
    <w:rsid w:val="00CC618C"/>
    <w:rsid w:val="00CC7194"/>
    <w:rsid w:val="00CD01EA"/>
    <w:rsid w:val="00CD0D5B"/>
    <w:rsid w:val="00CD14ED"/>
    <w:rsid w:val="00CD1844"/>
    <w:rsid w:val="00CD1FE6"/>
    <w:rsid w:val="00CD273B"/>
    <w:rsid w:val="00CD286D"/>
    <w:rsid w:val="00CD35F3"/>
    <w:rsid w:val="00CD5CE1"/>
    <w:rsid w:val="00CD61F6"/>
    <w:rsid w:val="00CD6B29"/>
    <w:rsid w:val="00CD6C4A"/>
    <w:rsid w:val="00CD783D"/>
    <w:rsid w:val="00CD7C8A"/>
    <w:rsid w:val="00CE227C"/>
    <w:rsid w:val="00CE2834"/>
    <w:rsid w:val="00CE2A1C"/>
    <w:rsid w:val="00CE2CDD"/>
    <w:rsid w:val="00CE30E3"/>
    <w:rsid w:val="00CE3A60"/>
    <w:rsid w:val="00CE3E35"/>
    <w:rsid w:val="00CE4AA0"/>
    <w:rsid w:val="00CE5208"/>
    <w:rsid w:val="00CE545F"/>
    <w:rsid w:val="00CE6C84"/>
    <w:rsid w:val="00CE782C"/>
    <w:rsid w:val="00CE79F8"/>
    <w:rsid w:val="00CF1AED"/>
    <w:rsid w:val="00CF1B61"/>
    <w:rsid w:val="00CF28CD"/>
    <w:rsid w:val="00CF2C11"/>
    <w:rsid w:val="00CF4EA4"/>
    <w:rsid w:val="00CF56E6"/>
    <w:rsid w:val="00CF651E"/>
    <w:rsid w:val="00CF6602"/>
    <w:rsid w:val="00D01693"/>
    <w:rsid w:val="00D04998"/>
    <w:rsid w:val="00D04AA3"/>
    <w:rsid w:val="00D04B9D"/>
    <w:rsid w:val="00D04EA6"/>
    <w:rsid w:val="00D0534D"/>
    <w:rsid w:val="00D05789"/>
    <w:rsid w:val="00D06BC0"/>
    <w:rsid w:val="00D1081B"/>
    <w:rsid w:val="00D13920"/>
    <w:rsid w:val="00D13C03"/>
    <w:rsid w:val="00D14748"/>
    <w:rsid w:val="00D151F7"/>
    <w:rsid w:val="00D15C6C"/>
    <w:rsid w:val="00D17B68"/>
    <w:rsid w:val="00D206F1"/>
    <w:rsid w:val="00D2152B"/>
    <w:rsid w:val="00D22F30"/>
    <w:rsid w:val="00D23172"/>
    <w:rsid w:val="00D23DC1"/>
    <w:rsid w:val="00D24717"/>
    <w:rsid w:val="00D25261"/>
    <w:rsid w:val="00D25FE7"/>
    <w:rsid w:val="00D2603F"/>
    <w:rsid w:val="00D265E4"/>
    <w:rsid w:val="00D275D0"/>
    <w:rsid w:val="00D27D50"/>
    <w:rsid w:val="00D319C3"/>
    <w:rsid w:val="00D33537"/>
    <w:rsid w:val="00D34B02"/>
    <w:rsid w:val="00D34D84"/>
    <w:rsid w:val="00D353CF"/>
    <w:rsid w:val="00D3550F"/>
    <w:rsid w:val="00D35774"/>
    <w:rsid w:val="00D369EC"/>
    <w:rsid w:val="00D378D0"/>
    <w:rsid w:val="00D41F6D"/>
    <w:rsid w:val="00D4308B"/>
    <w:rsid w:val="00D4395F"/>
    <w:rsid w:val="00D449B8"/>
    <w:rsid w:val="00D4541E"/>
    <w:rsid w:val="00D4545A"/>
    <w:rsid w:val="00D47302"/>
    <w:rsid w:val="00D47376"/>
    <w:rsid w:val="00D47960"/>
    <w:rsid w:val="00D47C5C"/>
    <w:rsid w:val="00D511C1"/>
    <w:rsid w:val="00D51B04"/>
    <w:rsid w:val="00D54025"/>
    <w:rsid w:val="00D543B6"/>
    <w:rsid w:val="00D555AB"/>
    <w:rsid w:val="00D55E78"/>
    <w:rsid w:val="00D5652F"/>
    <w:rsid w:val="00D56D5A"/>
    <w:rsid w:val="00D60658"/>
    <w:rsid w:val="00D60F7A"/>
    <w:rsid w:val="00D6121F"/>
    <w:rsid w:val="00D6270B"/>
    <w:rsid w:val="00D62904"/>
    <w:rsid w:val="00D66A16"/>
    <w:rsid w:val="00D6714E"/>
    <w:rsid w:val="00D70889"/>
    <w:rsid w:val="00D70F83"/>
    <w:rsid w:val="00D71D80"/>
    <w:rsid w:val="00D71EA3"/>
    <w:rsid w:val="00D72BF5"/>
    <w:rsid w:val="00D72E67"/>
    <w:rsid w:val="00D73678"/>
    <w:rsid w:val="00D73997"/>
    <w:rsid w:val="00D73D6D"/>
    <w:rsid w:val="00D74EF3"/>
    <w:rsid w:val="00D7502A"/>
    <w:rsid w:val="00D755AD"/>
    <w:rsid w:val="00D75AF3"/>
    <w:rsid w:val="00D767BB"/>
    <w:rsid w:val="00D7687E"/>
    <w:rsid w:val="00D768F7"/>
    <w:rsid w:val="00D76DB6"/>
    <w:rsid w:val="00D8012C"/>
    <w:rsid w:val="00D83C0A"/>
    <w:rsid w:val="00D83D19"/>
    <w:rsid w:val="00D844F3"/>
    <w:rsid w:val="00D84BFE"/>
    <w:rsid w:val="00D84FF0"/>
    <w:rsid w:val="00D86E97"/>
    <w:rsid w:val="00D875B8"/>
    <w:rsid w:val="00D905F0"/>
    <w:rsid w:val="00D91D11"/>
    <w:rsid w:val="00D91F3E"/>
    <w:rsid w:val="00D92A8A"/>
    <w:rsid w:val="00D930E7"/>
    <w:rsid w:val="00D9666A"/>
    <w:rsid w:val="00D96960"/>
    <w:rsid w:val="00D97D96"/>
    <w:rsid w:val="00DA06B3"/>
    <w:rsid w:val="00DA202B"/>
    <w:rsid w:val="00DA206B"/>
    <w:rsid w:val="00DA30EB"/>
    <w:rsid w:val="00DA3CFF"/>
    <w:rsid w:val="00DA4C57"/>
    <w:rsid w:val="00DA4D18"/>
    <w:rsid w:val="00DA56BD"/>
    <w:rsid w:val="00DB0CA3"/>
    <w:rsid w:val="00DB2AD3"/>
    <w:rsid w:val="00DB3883"/>
    <w:rsid w:val="00DB49D5"/>
    <w:rsid w:val="00DB4FCA"/>
    <w:rsid w:val="00DB50DE"/>
    <w:rsid w:val="00DB573E"/>
    <w:rsid w:val="00DB5AC7"/>
    <w:rsid w:val="00DB5E55"/>
    <w:rsid w:val="00DB6D2A"/>
    <w:rsid w:val="00DB724B"/>
    <w:rsid w:val="00DB7812"/>
    <w:rsid w:val="00DC06D0"/>
    <w:rsid w:val="00DC0A6D"/>
    <w:rsid w:val="00DC10E4"/>
    <w:rsid w:val="00DC19B4"/>
    <w:rsid w:val="00DC3F58"/>
    <w:rsid w:val="00DC47F2"/>
    <w:rsid w:val="00DC62DC"/>
    <w:rsid w:val="00DC6E75"/>
    <w:rsid w:val="00DC75BB"/>
    <w:rsid w:val="00DC75E1"/>
    <w:rsid w:val="00DC7AAF"/>
    <w:rsid w:val="00DC7FD1"/>
    <w:rsid w:val="00DD0284"/>
    <w:rsid w:val="00DD04A5"/>
    <w:rsid w:val="00DD065D"/>
    <w:rsid w:val="00DD0BBB"/>
    <w:rsid w:val="00DD1F31"/>
    <w:rsid w:val="00DD40CA"/>
    <w:rsid w:val="00DD61D3"/>
    <w:rsid w:val="00DD71B6"/>
    <w:rsid w:val="00DE0136"/>
    <w:rsid w:val="00DE0356"/>
    <w:rsid w:val="00DE0583"/>
    <w:rsid w:val="00DE0898"/>
    <w:rsid w:val="00DE0CB0"/>
    <w:rsid w:val="00DE0D15"/>
    <w:rsid w:val="00DE1D54"/>
    <w:rsid w:val="00DE26C8"/>
    <w:rsid w:val="00DE2841"/>
    <w:rsid w:val="00DE3571"/>
    <w:rsid w:val="00DE3C81"/>
    <w:rsid w:val="00DE3D5A"/>
    <w:rsid w:val="00DE3FDB"/>
    <w:rsid w:val="00DE4C0F"/>
    <w:rsid w:val="00DE5121"/>
    <w:rsid w:val="00DE5621"/>
    <w:rsid w:val="00DE6253"/>
    <w:rsid w:val="00DE638F"/>
    <w:rsid w:val="00DE6487"/>
    <w:rsid w:val="00DE66A2"/>
    <w:rsid w:val="00DE69D8"/>
    <w:rsid w:val="00DF0321"/>
    <w:rsid w:val="00DF05D7"/>
    <w:rsid w:val="00DF11F8"/>
    <w:rsid w:val="00DF2218"/>
    <w:rsid w:val="00DF38DD"/>
    <w:rsid w:val="00DF3FEC"/>
    <w:rsid w:val="00DF45B3"/>
    <w:rsid w:val="00DF483D"/>
    <w:rsid w:val="00DF48D9"/>
    <w:rsid w:val="00DF64D5"/>
    <w:rsid w:val="00DF726C"/>
    <w:rsid w:val="00E00E32"/>
    <w:rsid w:val="00E01740"/>
    <w:rsid w:val="00E01AC9"/>
    <w:rsid w:val="00E03734"/>
    <w:rsid w:val="00E0390F"/>
    <w:rsid w:val="00E04311"/>
    <w:rsid w:val="00E05093"/>
    <w:rsid w:val="00E06EEC"/>
    <w:rsid w:val="00E07B5E"/>
    <w:rsid w:val="00E07FED"/>
    <w:rsid w:val="00E101DA"/>
    <w:rsid w:val="00E10F07"/>
    <w:rsid w:val="00E127CE"/>
    <w:rsid w:val="00E12A6D"/>
    <w:rsid w:val="00E13990"/>
    <w:rsid w:val="00E13F56"/>
    <w:rsid w:val="00E15305"/>
    <w:rsid w:val="00E16321"/>
    <w:rsid w:val="00E16D42"/>
    <w:rsid w:val="00E20DEA"/>
    <w:rsid w:val="00E21A75"/>
    <w:rsid w:val="00E2268A"/>
    <w:rsid w:val="00E22A7C"/>
    <w:rsid w:val="00E22B93"/>
    <w:rsid w:val="00E23917"/>
    <w:rsid w:val="00E27135"/>
    <w:rsid w:val="00E27910"/>
    <w:rsid w:val="00E30132"/>
    <w:rsid w:val="00E307FE"/>
    <w:rsid w:val="00E320C1"/>
    <w:rsid w:val="00E321E6"/>
    <w:rsid w:val="00E32755"/>
    <w:rsid w:val="00E32821"/>
    <w:rsid w:val="00E32847"/>
    <w:rsid w:val="00E33FF3"/>
    <w:rsid w:val="00E36303"/>
    <w:rsid w:val="00E37448"/>
    <w:rsid w:val="00E37902"/>
    <w:rsid w:val="00E40B22"/>
    <w:rsid w:val="00E41B3D"/>
    <w:rsid w:val="00E4313B"/>
    <w:rsid w:val="00E447D8"/>
    <w:rsid w:val="00E44D5D"/>
    <w:rsid w:val="00E45B6D"/>
    <w:rsid w:val="00E4635F"/>
    <w:rsid w:val="00E470D0"/>
    <w:rsid w:val="00E47B83"/>
    <w:rsid w:val="00E47BD4"/>
    <w:rsid w:val="00E47CC4"/>
    <w:rsid w:val="00E51C87"/>
    <w:rsid w:val="00E5311B"/>
    <w:rsid w:val="00E53B9F"/>
    <w:rsid w:val="00E54830"/>
    <w:rsid w:val="00E56671"/>
    <w:rsid w:val="00E5775D"/>
    <w:rsid w:val="00E60AAE"/>
    <w:rsid w:val="00E6138F"/>
    <w:rsid w:val="00E61BA9"/>
    <w:rsid w:val="00E62412"/>
    <w:rsid w:val="00E62DE7"/>
    <w:rsid w:val="00E649B1"/>
    <w:rsid w:val="00E6521E"/>
    <w:rsid w:val="00E656C5"/>
    <w:rsid w:val="00E67683"/>
    <w:rsid w:val="00E7044E"/>
    <w:rsid w:val="00E70690"/>
    <w:rsid w:val="00E70C29"/>
    <w:rsid w:val="00E72EED"/>
    <w:rsid w:val="00E73638"/>
    <w:rsid w:val="00E757F5"/>
    <w:rsid w:val="00E75B62"/>
    <w:rsid w:val="00E7634B"/>
    <w:rsid w:val="00E76592"/>
    <w:rsid w:val="00E7665A"/>
    <w:rsid w:val="00E76CB2"/>
    <w:rsid w:val="00E77503"/>
    <w:rsid w:val="00E77835"/>
    <w:rsid w:val="00E77D29"/>
    <w:rsid w:val="00E77FE7"/>
    <w:rsid w:val="00E80A95"/>
    <w:rsid w:val="00E814B9"/>
    <w:rsid w:val="00E833BC"/>
    <w:rsid w:val="00E83E14"/>
    <w:rsid w:val="00E84A9E"/>
    <w:rsid w:val="00E86047"/>
    <w:rsid w:val="00E86340"/>
    <w:rsid w:val="00E86609"/>
    <w:rsid w:val="00E90514"/>
    <w:rsid w:val="00E90735"/>
    <w:rsid w:val="00E907E3"/>
    <w:rsid w:val="00E91727"/>
    <w:rsid w:val="00E917E3"/>
    <w:rsid w:val="00E91D96"/>
    <w:rsid w:val="00E927DF"/>
    <w:rsid w:val="00E92846"/>
    <w:rsid w:val="00E932CE"/>
    <w:rsid w:val="00E939A5"/>
    <w:rsid w:val="00E941D4"/>
    <w:rsid w:val="00E948A1"/>
    <w:rsid w:val="00E95469"/>
    <w:rsid w:val="00E95624"/>
    <w:rsid w:val="00E95737"/>
    <w:rsid w:val="00E95D1A"/>
    <w:rsid w:val="00E96E0E"/>
    <w:rsid w:val="00E97A04"/>
    <w:rsid w:val="00EA0A34"/>
    <w:rsid w:val="00EA0BFD"/>
    <w:rsid w:val="00EA0F7D"/>
    <w:rsid w:val="00EA1D08"/>
    <w:rsid w:val="00EA26B1"/>
    <w:rsid w:val="00EA3B32"/>
    <w:rsid w:val="00EA45E2"/>
    <w:rsid w:val="00EA4ECD"/>
    <w:rsid w:val="00EA6712"/>
    <w:rsid w:val="00EA6FCD"/>
    <w:rsid w:val="00EA7D98"/>
    <w:rsid w:val="00EB0E82"/>
    <w:rsid w:val="00EB1DCD"/>
    <w:rsid w:val="00EB2138"/>
    <w:rsid w:val="00EB25FF"/>
    <w:rsid w:val="00EB2726"/>
    <w:rsid w:val="00EB4093"/>
    <w:rsid w:val="00EB4573"/>
    <w:rsid w:val="00EB4FBC"/>
    <w:rsid w:val="00EB52A6"/>
    <w:rsid w:val="00EB52DA"/>
    <w:rsid w:val="00EB5673"/>
    <w:rsid w:val="00EB5D1C"/>
    <w:rsid w:val="00EB67D4"/>
    <w:rsid w:val="00EB7EAE"/>
    <w:rsid w:val="00EC0783"/>
    <w:rsid w:val="00EC137A"/>
    <w:rsid w:val="00EC2414"/>
    <w:rsid w:val="00EC2883"/>
    <w:rsid w:val="00EC3313"/>
    <w:rsid w:val="00EC4B40"/>
    <w:rsid w:val="00EC4CAF"/>
    <w:rsid w:val="00EC6A7E"/>
    <w:rsid w:val="00ED0FAF"/>
    <w:rsid w:val="00ED11E5"/>
    <w:rsid w:val="00ED153F"/>
    <w:rsid w:val="00ED1D59"/>
    <w:rsid w:val="00ED2161"/>
    <w:rsid w:val="00ED2821"/>
    <w:rsid w:val="00ED383A"/>
    <w:rsid w:val="00ED45A5"/>
    <w:rsid w:val="00ED4B17"/>
    <w:rsid w:val="00ED4F15"/>
    <w:rsid w:val="00ED5466"/>
    <w:rsid w:val="00ED578D"/>
    <w:rsid w:val="00EE09B6"/>
    <w:rsid w:val="00EE0A71"/>
    <w:rsid w:val="00EE0C38"/>
    <w:rsid w:val="00EE0FFA"/>
    <w:rsid w:val="00EE4023"/>
    <w:rsid w:val="00EE4239"/>
    <w:rsid w:val="00EE424E"/>
    <w:rsid w:val="00EE558D"/>
    <w:rsid w:val="00EE5848"/>
    <w:rsid w:val="00EE58A9"/>
    <w:rsid w:val="00EE5970"/>
    <w:rsid w:val="00EE5C11"/>
    <w:rsid w:val="00EE7876"/>
    <w:rsid w:val="00EE787C"/>
    <w:rsid w:val="00EF0C8D"/>
    <w:rsid w:val="00EF42CE"/>
    <w:rsid w:val="00EF5503"/>
    <w:rsid w:val="00EF5AAA"/>
    <w:rsid w:val="00EF5D08"/>
    <w:rsid w:val="00EF60F0"/>
    <w:rsid w:val="00EF6689"/>
    <w:rsid w:val="00EF67D3"/>
    <w:rsid w:val="00EF6F5E"/>
    <w:rsid w:val="00EF75E9"/>
    <w:rsid w:val="00EF76BF"/>
    <w:rsid w:val="00EF7EB2"/>
    <w:rsid w:val="00EF7EC3"/>
    <w:rsid w:val="00F00DDD"/>
    <w:rsid w:val="00F01322"/>
    <w:rsid w:val="00F01DAA"/>
    <w:rsid w:val="00F0201D"/>
    <w:rsid w:val="00F03C7D"/>
    <w:rsid w:val="00F03E1F"/>
    <w:rsid w:val="00F04E15"/>
    <w:rsid w:val="00F05CE3"/>
    <w:rsid w:val="00F05D8C"/>
    <w:rsid w:val="00F077BB"/>
    <w:rsid w:val="00F10218"/>
    <w:rsid w:val="00F10271"/>
    <w:rsid w:val="00F11A73"/>
    <w:rsid w:val="00F11B1B"/>
    <w:rsid w:val="00F123E7"/>
    <w:rsid w:val="00F13EE8"/>
    <w:rsid w:val="00F14134"/>
    <w:rsid w:val="00F147A9"/>
    <w:rsid w:val="00F169A3"/>
    <w:rsid w:val="00F1765E"/>
    <w:rsid w:val="00F177EF"/>
    <w:rsid w:val="00F17D30"/>
    <w:rsid w:val="00F206FA"/>
    <w:rsid w:val="00F20A48"/>
    <w:rsid w:val="00F20D01"/>
    <w:rsid w:val="00F22854"/>
    <w:rsid w:val="00F22E29"/>
    <w:rsid w:val="00F22EAB"/>
    <w:rsid w:val="00F23CF0"/>
    <w:rsid w:val="00F248E4"/>
    <w:rsid w:val="00F24F2B"/>
    <w:rsid w:val="00F26C80"/>
    <w:rsid w:val="00F276EE"/>
    <w:rsid w:val="00F27C98"/>
    <w:rsid w:val="00F31FFF"/>
    <w:rsid w:val="00F326BC"/>
    <w:rsid w:val="00F33408"/>
    <w:rsid w:val="00F341CE"/>
    <w:rsid w:val="00F34DA2"/>
    <w:rsid w:val="00F351A6"/>
    <w:rsid w:val="00F35933"/>
    <w:rsid w:val="00F371E6"/>
    <w:rsid w:val="00F373FA"/>
    <w:rsid w:val="00F37D03"/>
    <w:rsid w:val="00F40396"/>
    <w:rsid w:val="00F405F3"/>
    <w:rsid w:val="00F40CC1"/>
    <w:rsid w:val="00F41829"/>
    <w:rsid w:val="00F4192F"/>
    <w:rsid w:val="00F41CC9"/>
    <w:rsid w:val="00F4267D"/>
    <w:rsid w:val="00F444AF"/>
    <w:rsid w:val="00F445F5"/>
    <w:rsid w:val="00F44E5D"/>
    <w:rsid w:val="00F46E96"/>
    <w:rsid w:val="00F472AB"/>
    <w:rsid w:val="00F476E1"/>
    <w:rsid w:val="00F47EE4"/>
    <w:rsid w:val="00F50F02"/>
    <w:rsid w:val="00F514BA"/>
    <w:rsid w:val="00F52A2D"/>
    <w:rsid w:val="00F52B15"/>
    <w:rsid w:val="00F52F46"/>
    <w:rsid w:val="00F53F2A"/>
    <w:rsid w:val="00F54826"/>
    <w:rsid w:val="00F54AF5"/>
    <w:rsid w:val="00F553CC"/>
    <w:rsid w:val="00F5587F"/>
    <w:rsid w:val="00F55CA1"/>
    <w:rsid w:val="00F55CD6"/>
    <w:rsid w:val="00F57121"/>
    <w:rsid w:val="00F575DD"/>
    <w:rsid w:val="00F577EB"/>
    <w:rsid w:val="00F62A0B"/>
    <w:rsid w:val="00F62BE0"/>
    <w:rsid w:val="00F62F00"/>
    <w:rsid w:val="00F6433F"/>
    <w:rsid w:val="00F6508B"/>
    <w:rsid w:val="00F66136"/>
    <w:rsid w:val="00F6621E"/>
    <w:rsid w:val="00F667E7"/>
    <w:rsid w:val="00F66E45"/>
    <w:rsid w:val="00F67064"/>
    <w:rsid w:val="00F7088B"/>
    <w:rsid w:val="00F709EF"/>
    <w:rsid w:val="00F70F0D"/>
    <w:rsid w:val="00F72186"/>
    <w:rsid w:val="00F72D35"/>
    <w:rsid w:val="00F7383B"/>
    <w:rsid w:val="00F738EB"/>
    <w:rsid w:val="00F73F76"/>
    <w:rsid w:val="00F75A07"/>
    <w:rsid w:val="00F75F17"/>
    <w:rsid w:val="00F81BEF"/>
    <w:rsid w:val="00F8221D"/>
    <w:rsid w:val="00F836DE"/>
    <w:rsid w:val="00F8483F"/>
    <w:rsid w:val="00F85276"/>
    <w:rsid w:val="00F865B6"/>
    <w:rsid w:val="00F86A48"/>
    <w:rsid w:val="00F910DB"/>
    <w:rsid w:val="00F91900"/>
    <w:rsid w:val="00F92FA0"/>
    <w:rsid w:val="00F9423F"/>
    <w:rsid w:val="00F9426D"/>
    <w:rsid w:val="00F94476"/>
    <w:rsid w:val="00F94FE5"/>
    <w:rsid w:val="00F96FE5"/>
    <w:rsid w:val="00F97140"/>
    <w:rsid w:val="00F97AB5"/>
    <w:rsid w:val="00F97AFF"/>
    <w:rsid w:val="00FA027C"/>
    <w:rsid w:val="00FA0B14"/>
    <w:rsid w:val="00FA1210"/>
    <w:rsid w:val="00FA2346"/>
    <w:rsid w:val="00FA2824"/>
    <w:rsid w:val="00FA2B90"/>
    <w:rsid w:val="00FA30F9"/>
    <w:rsid w:val="00FA344F"/>
    <w:rsid w:val="00FA397D"/>
    <w:rsid w:val="00FA39EC"/>
    <w:rsid w:val="00FA3C77"/>
    <w:rsid w:val="00FA3E2C"/>
    <w:rsid w:val="00FA5317"/>
    <w:rsid w:val="00FA58D0"/>
    <w:rsid w:val="00FA61CB"/>
    <w:rsid w:val="00FA65C6"/>
    <w:rsid w:val="00FA66D5"/>
    <w:rsid w:val="00FA71D5"/>
    <w:rsid w:val="00FA71E4"/>
    <w:rsid w:val="00FA7381"/>
    <w:rsid w:val="00FB0000"/>
    <w:rsid w:val="00FB0C12"/>
    <w:rsid w:val="00FB1149"/>
    <w:rsid w:val="00FB1FCA"/>
    <w:rsid w:val="00FB228C"/>
    <w:rsid w:val="00FB4131"/>
    <w:rsid w:val="00FB4E2D"/>
    <w:rsid w:val="00FB530D"/>
    <w:rsid w:val="00FB5B5A"/>
    <w:rsid w:val="00FB6906"/>
    <w:rsid w:val="00FC03E2"/>
    <w:rsid w:val="00FC0DB4"/>
    <w:rsid w:val="00FC15D9"/>
    <w:rsid w:val="00FC1EAD"/>
    <w:rsid w:val="00FC1ED7"/>
    <w:rsid w:val="00FC25EA"/>
    <w:rsid w:val="00FC2D57"/>
    <w:rsid w:val="00FC3A91"/>
    <w:rsid w:val="00FC3F96"/>
    <w:rsid w:val="00FC406B"/>
    <w:rsid w:val="00FC5E9A"/>
    <w:rsid w:val="00FC5F03"/>
    <w:rsid w:val="00FD0603"/>
    <w:rsid w:val="00FD09E7"/>
    <w:rsid w:val="00FD0C31"/>
    <w:rsid w:val="00FD0EC6"/>
    <w:rsid w:val="00FD1723"/>
    <w:rsid w:val="00FD1FED"/>
    <w:rsid w:val="00FD20C8"/>
    <w:rsid w:val="00FD273E"/>
    <w:rsid w:val="00FD28AF"/>
    <w:rsid w:val="00FD2A99"/>
    <w:rsid w:val="00FD2E0A"/>
    <w:rsid w:val="00FD34AA"/>
    <w:rsid w:val="00FD394B"/>
    <w:rsid w:val="00FD39E0"/>
    <w:rsid w:val="00FD3E58"/>
    <w:rsid w:val="00FD429B"/>
    <w:rsid w:val="00FD47D4"/>
    <w:rsid w:val="00FD4BF6"/>
    <w:rsid w:val="00FD556B"/>
    <w:rsid w:val="00FD5CCD"/>
    <w:rsid w:val="00FD737D"/>
    <w:rsid w:val="00FD7ADD"/>
    <w:rsid w:val="00FE0557"/>
    <w:rsid w:val="00FE17F9"/>
    <w:rsid w:val="00FE22B0"/>
    <w:rsid w:val="00FE22B4"/>
    <w:rsid w:val="00FE2479"/>
    <w:rsid w:val="00FE34B5"/>
    <w:rsid w:val="00FE4E48"/>
    <w:rsid w:val="00FE52EA"/>
    <w:rsid w:val="00FE6A0E"/>
    <w:rsid w:val="00FE75C3"/>
    <w:rsid w:val="00FE766A"/>
    <w:rsid w:val="00FE78C4"/>
    <w:rsid w:val="00FF1001"/>
    <w:rsid w:val="00FF3BED"/>
    <w:rsid w:val="00FF41C9"/>
    <w:rsid w:val="00FF5BBB"/>
    <w:rsid w:val="00FF5BC6"/>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4E84"/>
    <w:pPr>
      <w:spacing w:beforeLines="50" w:before="50" w:afterLines="50" w:after="50"/>
      <w:jc w:val="both"/>
    </w:pPr>
    <w:rPr>
      <w:rFonts w:ascii="Times New Roman" w:eastAsia="Times New Roman" w:hAnsi="Times New Roman"/>
      <w:sz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락"/>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1"/>
      </w:numPr>
      <w:tabs>
        <w:tab w:val="clear" w:pos="6945"/>
        <w:tab w:val="num" w:pos="0"/>
      </w:tabs>
      <w:snapToGrid w:val="0"/>
      <w:ind w:left="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TOC2">
    <w:name w:val="toc 2"/>
    <w:basedOn w:val="a"/>
    <w:next w:val="a"/>
    <w:autoRedefine/>
    <w:uiPriority w:val="39"/>
    <w:unhideWhenUsed/>
    <w:rsid w:val="006805A9"/>
    <w:pPr>
      <w:ind w:leftChars="200" w:left="400" w:hangingChars="200" w:hanging="200"/>
    </w:pPr>
    <w:rPr>
      <w:rFonts w:cs="Times New Roman"/>
      <w:b/>
      <w:i/>
      <w:szCs w:val="20"/>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表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067F52"/>
    <w:rPr>
      <w:rFonts w:ascii="Times New Roman" w:eastAsia="Times New Roman" w:hAnsi="Times New Roman"/>
      <w:sz w:val="20"/>
    </w:rPr>
  </w:style>
  <w:style w:type="table" w:styleId="ab">
    <w:name w:val="Table Grid"/>
    <w:basedOn w:val="a1"/>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1">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sid w:val="005F58FE"/>
    <w:rPr>
      <w:sz w:val="18"/>
      <w:szCs w:val="18"/>
    </w:rPr>
  </w:style>
  <w:style w:type="paragraph" w:styleId="af2">
    <w:name w:val="annotation text"/>
    <w:basedOn w:val="a"/>
    <w:link w:val="af3"/>
    <w:uiPriority w:val="99"/>
    <w:qFormat/>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1"/>
    <w:link w:val="B3Char2"/>
    <w:qFormat/>
    <w:rsid w:val="00951F59"/>
    <w:pPr>
      <w:spacing w:beforeLines="0" w:before="0" w:afterLines="0" w:after="180"/>
      <w:ind w:leftChars="0" w:left="1135" w:firstLineChars="0" w:hanging="284"/>
      <w:contextualSpacing w:val="0"/>
      <w:jc w:val="left"/>
    </w:pPr>
    <w:rPr>
      <w:rFonts w:eastAsia="宋体" w:cs="Times New Roman"/>
      <w:kern w:val="0"/>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1">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1"/>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21">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af6">
    <w:name w:val="Body Text"/>
    <w:basedOn w:val="a"/>
    <w:link w:val="af7"/>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1375</TotalTime>
  <Pages>4</Pages>
  <Words>1317</Words>
  <Characters>7510</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XIE Zonghui</cp:lastModifiedBy>
  <cp:revision>785</cp:revision>
  <dcterms:created xsi:type="dcterms:W3CDTF">2024-03-27T01:51:00Z</dcterms:created>
  <dcterms:modified xsi:type="dcterms:W3CDTF">2024-05-09T11:01:00Z</dcterms:modified>
</cp:coreProperties>
</file>